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3DBDC0" w14:textId="0A2D9538" w:rsidR="0029216A" w:rsidRPr="0049559F" w:rsidRDefault="006312AE" w:rsidP="00A02D68">
      <w:pPr>
        <w:pStyle w:val="Ttulo7"/>
        <w:tabs>
          <w:tab w:val="clear" w:pos="0"/>
          <w:tab w:val="left" w:pos="4280"/>
        </w:tabs>
        <w:ind w:left="4248"/>
        <w:jc w:val="both"/>
        <w:rPr>
          <w:rFonts w:ascii="Times New Roman" w:hAnsi="Times New Roman"/>
          <w:bCs w:val="0"/>
          <w:u w:val="none"/>
          <w:lang w:val="es-ES_tradnl"/>
        </w:rPr>
      </w:pPr>
      <w:r w:rsidRPr="0049559F">
        <w:rPr>
          <w:rFonts w:ascii="Times New Roman" w:hAnsi="Times New Roman"/>
          <w:bCs w:val="0"/>
          <w:u w:val="none"/>
          <w:lang w:val="es-ES_tradnl"/>
        </w:rPr>
        <w:t>San José,</w:t>
      </w:r>
      <w:r w:rsidR="00D93E61" w:rsidRPr="0049559F">
        <w:rPr>
          <w:rFonts w:ascii="Times New Roman" w:hAnsi="Times New Roman"/>
          <w:bCs w:val="0"/>
          <w:u w:val="none"/>
          <w:lang w:val="es-ES_tradnl"/>
        </w:rPr>
        <w:t xml:space="preserve"> </w:t>
      </w:r>
      <w:r w:rsidR="00D63FEA" w:rsidRPr="0049559F">
        <w:rPr>
          <w:rFonts w:ascii="Times New Roman" w:hAnsi="Times New Roman"/>
          <w:bCs w:val="0"/>
          <w:u w:val="none"/>
          <w:lang w:val="es-ES_tradnl"/>
        </w:rPr>
        <w:t>26</w:t>
      </w:r>
      <w:r w:rsidR="00D930B6" w:rsidRPr="0049559F">
        <w:rPr>
          <w:rFonts w:ascii="Times New Roman" w:hAnsi="Times New Roman"/>
          <w:bCs w:val="0"/>
          <w:u w:val="none"/>
          <w:lang w:val="es-ES_tradnl"/>
        </w:rPr>
        <w:t xml:space="preserve"> </w:t>
      </w:r>
      <w:r w:rsidR="006A694A" w:rsidRPr="0049559F">
        <w:rPr>
          <w:rFonts w:ascii="Times New Roman" w:hAnsi="Times New Roman"/>
          <w:bCs w:val="0"/>
          <w:u w:val="none"/>
          <w:lang w:val="es-ES_tradnl"/>
        </w:rPr>
        <w:t xml:space="preserve">de </w:t>
      </w:r>
      <w:r w:rsidR="00D63FEA" w:rsidRPr="0049559F">
        <w:rPr>
          <w:rFonts w:ascii="Times New Roman" w:hAnsi="Times New Roman"/>
          <w:bCs w:val="0"/>
          <w:u w:val="none"/>
          <w:lang w:val="es-ES_tradnl"/>
        </w:rPr>
        <w:t>mayo</w:t>
      </w:r>
      <w:r w:rsidR="00950F8D" w:rsidRPr="0049559F">
        <w:rPr>
          <w:rFonts w:ascii="Times New Roman" w:hAnsi="Times New Roman"/>
          <w:bCs w:val="0"/>
          <w:u w:val="none"/>
          <w:lang w:val="es-ES_tradnl"/>
        </w:rPr>
        <w:t xml:space="preserve"> </w:t>
      </w:r>
      <w:r w:rsidR="00860FA5" w:rsidRPr="0049559F">
        <w:rPr>
          <w:rFonts w:ascii="Times New Roman" w:hAnsi="Times New Roman"/>
          <w:bCs w:val="0"/>
          <w:u w:val="none"/>
          <w:lang w:val="es-ES_tradnl"/>
        </w:rPr>
        <w:t>de 20</w:t>
      </w:r>
      <w:r w:rsidR="00DB11FE" w:rsidRPr="0049559F">
        <w:rPr>
          <w:rFonts w:ascii="Times New Roman" w:hAnsi="Times New Roman"/>
          <w:bCs w:val="0"/>
          <w:u w:val="none"/>
          <w:lang w:val="es-ES_tradnl"/>
        </w:rPr>
        <w:t>2</w:t>
      </w:r>
      <w:r w:rsidR="00F6279B" w:rsidRPr="0049559F">
        <w:rPr>
          <w:rFonts w:ascii="Times New Roman" w:hAnsi="Times New Roman"/>
          <w:bCs w:val="0"/>
          <w:u w:val="none"/>
          <w:lang w:val="es-ES_tradnl"/>
        </w:rPr>
        <w:t>3</w:t>
      </w:r>
    </w:p>
    <w:p w14:paraId="54A54810" w14:textId="51DBC8E9" w:rsidR="0029216A" w:rsidRPr="0049559F" w:rsidRDefault="00860FA5" w:rsidP="00A02D68">
      <w:pPr>
        <w:pStyle w:val="Ttulo7"/>
        <w:tabs>
          <w:tab w:val="clear" w:pos="0"/>
          <w:tab w:val="left" w:pos="4280"/>
        </w:tabs>
        <w:ind w:left="4248"/>
        <w:jc w:val="both"/>
        <w:rPr>
          <w:rFonts w:ascii="Times New Roman" w:hAnsi="Times New Roman"/>
          <w:u w:val="none"/>
          <w:lang w:val="es-ES_tradnl"/>
        </w:rPr>
      </w:pPr>
      <w:proofErr w:type="spellStart"/>
      <w:r w:rsidRPr="0049559F">
        <w:rPr>
          <w:rFonts w:ascii="Times New Roman" w:hAnsi="Times New Roman"/>
          <w:u w:val="none"/>
          <w:lang w:val="es-ES_tradnl"/>
        </w:rPr>
        <w:t>N°</w:t>
      </w:r>
      <w:proofErr w:type="spellEnd"/>
      <w:r w:rsidRPr="0049559F">
        <w:rPr>
          <w:rFonts w:ascii="Times New Roman" w:hAnsi="Times New Roman"/>
          <w:u w:val="none"/>
          <w:lang w:val="es-ES_tradnl"/>
        </w:rPr>
        <w:t xml:space="preserve"> </w:t>
      </w:r>
      <w:r w:rsidR="00466603" w:rsidRPr="0049559F">
        <w:rPr>
          <w:rFonts w:ascii="Times New Roman" w:hAnsi="Times New Roman"/>
          <w:u w:val="none"/>
          <w:lang w:val="es-ES_tradnl"/>
        </w:rPr>
        <w:t>463</w:t>
      </w:r>
      <w:r w:rsidR="00FA3CCE" w:rsidRPr="0049559F">
        <w:rPr>
          <w:rFonts w:ascii="Times New Roman" w:hAnsi="Times New Roman"/>
          <w:u w:val="none"/>
          <w:lang w:val="es-ES_tradnl"/>
        </w:rPr>
        <w:t>1</w:t>
      </w:r>
      <w:r w:rsidR="00186ADE" w:rsidRPr="0049559F">
        <w:rPr>
          <w:rFonts w:ascii="Times New Roman" w:hAnsi="Times New Roman"/>
          <w:u w:val="none"/>
          <w:lang w:val="es-ES_tradnl"/>
        </w:rPr>
        <w:t>-</w:t>
      </w:r>
      <w:r w:rsidR="00DB11FE" w:rsidRPr="0049559F">
        <w:rPr>
          <w:rFonts w:ascii="Times New Roman" w:hAnsi="Times New Roman"/>
          <w:u w:val="none"/>
          <w:lang w:val="es-ES_tradnl"/>
        </w:rPr>
        <w:t>202</w:t>
      </w:r>
      <w:r w:rsidR="00F6279B" w:rsidRPr="0049559F">
        <w:rPr>
          <w:rFonts w:ascii="Times New Roman" w:hAnsi="Times New Roman"/>
          <w:u w:val="none"/>
          <w:lang w:val="es-ES_tradnl"/>
        </w:rPr>
        <w:t>3</w:t>
      </w:r>
    </w:p>
    <w:p w14:paraId="63CA7B6E" w14:textId="497B1E05" w:rsidR="0029216A" w:rsidRPr="0049559F" w:rsidRDefault="0029216A" w:rsidP="00A02D68">
      <w:pPr>
        <w:pStyle w:val="Ttulo7"/>
        <w:tabs>
          <w:tab w:val="clear" w:pos="0"/>
          <w:tab w:val="left" w:pos="4280"/>
        </w:tabs>
        <w:ind w:left="4248"/>
        <w:jc w:val="both"/>
        <w:rPr>
          <w:rFonts w:ascii="Times New Roman" w:hAnsi="Times New Roman"/>
          <w:u w:val="none"/>
          <w:lang w:val="es-CR"/>
        </w:rPr>
      </w:pPr>
      <w:r w:rsidRPr="0049559F">
        <w:rPr>
          <w:rFonts w:ascii="Times New Roman" w:hAnsi="Times New Roman"/>
          <w:u w:val="none"/>
          <w:lang w:val="es-CR"/>
        </w:rPr>
        <w:t>Al contestar refiérase a este # de oficio</w:t>
      </w:r>
      <w:r w:rsidR="00AA1EB2" w:rsidRPr="0049559F">
        <w:rPr>
          <w:rFonts w:ascii="Times New Roman" w:hAnsi="Times New Roman"/>
          <w:u w:val="none"/>
          <w:lang w:val="es-CR"/>
        </w:rPr>
        <w:t xml:space="preserve"> al correo (</w:t>
      </w:r>
      <w:hyperlink r:id="rId7" w:history="1">
        <w:r w:rsidR="00AA1EB2" w:rsidRPr="0049559F">
          <w:rPr>
            <w:rFonts w:ascii="Times New Roman" w:hAnsi="Times New Roman"/>
          </w:rPr>
          <w:t>secrecorte@poder-judicial.go.cr</w:t>
        </w:r>
      </w:hyperlink>
      <w:r w:rsidR="00AA1EB2" w:rsidRPr="0049559F">
        <w:rPr>
          <w:rFonts w:ascii="Times New Roman" w:hAnsi="Times New Roman"/>
          <w:u w:val="none"/>
          <w:lang w:val="es-CR"/>
        </w:rPr>
        <w:t>)</w:t>
      </w:r>
    </w:p>
    <w:p w14:paraId="7E235AE2" w14:textId="461DBDEB" w:rsidR="00EE3E35" w:rsidRPr="0049559F" w:rsidRDefault="00EE3E35" w:rsidP="00A02D68">
      <w:pPr>
        <w:autoSpaceDE w:val="0"/>
        <w:snapToGrid w:val="0"/>
        <w:rPr>
          <w:b/>
          <w:bCs/>
        </w:rPr>
      </w:pPr>
    </w:p>
    <w:p w14:paraId="6C20A434" w14:textId="77777777" w:rsidR="00A02D68" w:rsidRPr="0049559F" w:rsidRDefault="00A02D68" w:rsidP="00A02D68">
      <w:pPr>
        <w:jc w:val="both"/>
        <w:rPr>
          <w:rFonts w:eastAsia="Arial Unicode MS"/>
          <w:b/>
          <w:bCs/>
          <w:kern w:val="1"/>
          <w:lang w:eastAsia="hi-IN" w:bidi="hi-IN"/>
        </w:rPr>
      </w:pPr>
      <w:r w:rsidRPr="0049559F">
        <w:rPr>
          <w:rFonts w:eastAsia="Arial Unicode MS"/>
          <w:b/>
          <w:bCs/>
          <w:kern w:val="1"/>
          <w:lang w:eastAsia="hi-IN" w:bidi="hi-IN"/>
        </w:rPr>
        <w:t>Señora</w:t>
      </w:r>
    </w:p>
    <w:p w14:paraId="3B485893" w14:textId="77777777" w:rsidR="00A02D68" w:rsidRPr="0049559F" w:rsidRDefault="00A02D68" w:rsidP="00A02D68">
      <w:pPr>
        <w:jc w:val="both"/>
        <w:rPr>
          <w:rFonts w:eastAsia="Arial Unicode MS"/>
          <w:b/>
          <w:bCs/>
          <w:kern w:val="1"/>
          <w:lang w:eastAsia="hi-IN" w:bidi="hi-IN"/>
        </w:rPr>
      </w:pPr>
      <w:r w:rsidRPr="0049559F">
        <w:rPr>
          <w:rFonts w:eastAsia="Arial Unicode MS"/>
          <w:b/>
          <w:bCs/>
          <w:kern w:val="1"/>
          <w:lang w:eastAsia="hi-IN" w:bidi="hi-IN"/>
        </w:rPr>
        <w:t>Máster Ana Eugenia Romero Jenkins</w:t>
      </w:r>
    </w:p>
    <w:p w14:paraId="617AD8A4" w14:textId="77777777" w:rsidR="00A02D68" w:rsidRPr="0049559F" w:rsidRDefault="00A02D68" w:rsidP="00A02D68">
      <w:pPr>
        <w:jc w:val="both"/>
        <w:rPr>
          <w:rFonts w:eastAsia="Arial Unicode MS"/>
          <w:b/>
          <w:bCs/>
          <w:kern w:val="1"/>
          <w:lang w:eastAsia="hi-IN" w:bidi="hi-IN"/>
        </w:rPr>
      </w:pPr>
      <w:r w:rsidRPr="0049559F">
        <w:rPr>
          <w:rFonts w:eastAsia="Arial Unicode MS"/>
          <w:b/>
          <w:bCs/>
          <w:kern w:val="1"/>
          <w:lang w:eastAsia="hi-IN" w:bidi="hi-IN"/>
        </w:rPr>
        <w:t xml:space="preserve">Directora Ejecutiva </w:t>
      </w:r>
    </w:p>
    <w:p w14:paraId="40D5F23B" w14:textId="77777777" w:rsidR="00A02D68" w:rsidRPr="0049559F" w:rsidRDefault="00A02D68" w:rsidP="00A02D68">
      <w:pPr>
        <w:jc w:val="both"/>
        <w:rPr>
          <w:rFonts w:eastAsia="Arial Unicode MS"/>
          <w:b/>
          <w:bCs/>
          <w:kern w:val="1"/>
          <w:lang w:eastAsia="hi-IN" w:bidi="hi-IN"/>
        </w:rPr>
      </w:pPr>
    </w:p>
    <w:p w14:paraId="19D5094A" w14:textId="6ABA956D" w:rsidR="009C666D" w:rsidRPr="0049559F" w:rsidRDefault="00A02D68" w:rsidP="00A02D68">
      <w:pPr>
        <w:jc w:val="both"/>
        <w:rPr>
          <w:rFonts w:eastAsia="Arial Unicode MS"/>
          <w:b/>
          <w:bCs/>
          <w:kern w:val="1"/>
          <w:lang w:eastAsia="hi-IN" w:bidi="hi-IN"/>
        </w:rPr>
      </w:pPr>
      <w:r w:rsidRPr="0049559F">
        <w:rPr>
          <w:rFonts w:eastAsia="Arial Unicode MS"/>
          <w:b/>
          <w:bCs/>
          <w:kern w:val="1"/>
          <w:lang w:eastAsia="hi-IN" w:bidi="hi-IN"/>
        </w:rPr>
        <w:t>Estimada señora:</w:t>
      </w:r>
    </w:p>
    <w:p w14:paraId="7CC8B4FA" w14:textId="77777777" w:rsidR="00A02D68" w:rsidRPr="0049559F" w:rsidRDefault="00A02D68" w:rsidP="00A02D68">
      <w:pPr>
        <w:jc w:val="both"/>
        <w:rPr>
          <w:rFonts w:eastAsia="Arial Unicode MS"/>
          <w:b/>
          <w:bCs/>
          <w:kern w:val="1"/>
          <w:lang w:eastAsia="hi-IN" w:bidi="hi-IN"/>
        </w:rPr>
      </w:pPr>
    </w:p>
    <w:p w14:paraId="7B07112E" w14:textId="77777777" w:rsidR="00A02D68" w:rsidRPr="0049559F" w:rsidRDefault="00A02D68" w:rsidP="00A02D68">
      <w:pPr>
        <w:jc w:val="both"/>
        <w:rPr>
          <w:b/>
          <w:bCs/>
          <w:lang w:val="es-CR"/>
        </w:rPr>
      </w:pPr>
    </w:p>
    <w:p w14:paraId="1CD21F2C" w14:textId="59CFCBA9" w:rsidR="0029216A" w:rsidRPr="00A02D68" w:rsidRDefault="0029216A" w:rsidP="00A02D68">
      <w:pPr>
        <w:ind w:firstLine="708"/>
        <w:jc w:val="both"/>
      </w:pPr>
      <w:r w:rsidRPr="0049559F">
        <w:t xml:space="preserve">Para su estimable conocimiento y fines consiguientes, le transcribo el acuerdo tomado por el Consejo Superior del Poder Judicial, en sesión </w:t>
      </w:r>
      <w:proofErr w:type="spellStart"/>
      <w:r w:rsidR="0087670A" w:rsidRPr="0049559F">
        <w:rPr>
          <w:b/>
          <w:bCs/>
        </w:rPr>
        <w:t>N°</w:t>
      </w:r>
      <w:proofErr w:type="spellEnd"/>
      <w:r w:rsidR="009F45D2" w:rsidRPr="0049559F">
        <w:rPr>
          <w:b/>
          <w:bCs/>
        </w:rPr>
        <w:t xml:space="preserve"> </w:t>
      </w:r>
      <w:r w:rsidR="00D63FEA" w:rsidRPr="0049559F">
        <w:rPr>
          <w:b/>
          <w:bCs/>
        </w:rPr>
        <w:t>38</w:t>
      </w:r>
      <w:r w:rsidR="003011FF" w:rsidRPr="0049559F">
        <w:rPr>
          <w:b/>
          <w:bCs/>
        </w:rPr>
        <w:t>-</w:t>
      </w:r>
      <w:r w:rsidR="00D63FEA" w:rsidRPr="0049559F">
        <w:rPr>
          <w:b/>
          <w:bCs/>
        </w:rPr>
        <w:t>2023</w:t>
      </w:r>
      <w:r w:rsidR="00D930B6" w:rsidRPr="0049559F">
        <w:rPr>
          <w:b/>
          <w:bCs/>
        </w:rPr>
        <w:t xml:space="preserve"> </w:t>
      </w:r>
      <w:r w:rsidR="00D930B6" w:rsidRPr="0049559F">
        <w:rPr>
          <w:bCs/>
        </w:rPr>
        <w:t>c</w:t>
      </w:r>
      <w:r w:rsidRPr="0049559F">
        <w:t>elebrada el</w:t>
      </w:r>
      <w:r w:rsidR="004C65F3" w:rsidRPr="0049559F">
        <w:t xml:space="preserve"> </w:t>
      </w:r>
      <w:r w:rsidR="00D63FEA" w:rsidRPr="0049559F">
        <w:rPr>
          <w:b/>
        </w:rPr>
        <w:t>09</w:t>
      </w:r>
      <w:r w:rsidR="007A43A1" w:rsidRPr="0049559F">
        <w:rPr>
          <w:b/>
        </w:rPr>
        <w:t xml:space="preserve"> de</w:t>
      </w:r>
      <w:r w:rsidR="00950F8D" w:rsidRPr="0049559F">
        <w:rPr>
          <w:b/>
        </w:rPr>
        <w:t xml:space="preserve"> </w:t>
      </w:r>
      <w:r w:rsidR="00D63FEA" w:rsidRPr="0049559F">
        <w:rPr>
          <w:b/>
        </w:rPr>
        <w:t>mayo</w:t>
      </w:r>
      <w:r w:rsidR="006F5DA1" w:rsidRPr="0049559F">
        <w:rPr>
          <w:b/>
          <w:bCs/>
        </w:rPr>
        <w:t xml:space="preserve"> </w:t>
      </w:r>
      <w:r w:rsidR="003011FF" w:rsidRPr="0049559F">
        <w:rPr>
          <w:b/>
          <w:bCs/>
        </w:rPr>
        <w:t xml:space="preserve">de </w:t>
      </w:r>
      <w:r w:rsidR="00D63FEA" w:rsidRPr="0049559F">
        <w:rPr>
          <w:b/>
          <w:bCs/>
        </w:rPr>
        <w:t>2023</w:t>
      </w:r>
      <w:r w:rsidR="00B43F30" w:rsidRPr="0049559F">
        <w:rPr>
          <w:b/>
          <w:bCs/>
        </w:rPr>
        <w:t>,</w:t>
      </w:r>
      <w:r w:rsidRPr="0049559F">
        <w:t xml:space="preserve"> que literalmente dice:</w:t>
      </w:r>
    </w:p>
    <w:p w14:paraId="440292CE" w14:textId="77777777" w:rsidR="0029216A" w:rsidRPr="00A02D68" w:rsidRDefault="0029216A" w:rsidP="00A02D68">
      <w:pPr>
        <w:ind w:firstLine="15"/>
        <w:jc w:val="both"/>
      </w:pPr>
    </w:p>
    <w:p w14:paraId="2B635459" w14:textId="77777777" w:rsidR="00A02D68" w:rsidRDefault="00294863" w:rsidP="00A02D68">
      <w:pPr>
        <w:keepNext/>
        <w:tabs>
          <w:tab w:val="num" w:pos="0"/>
        </w:tabs>
        <w:jc w:val="center"/>
        <w:outlineLvl w:val="1"/>
        <w:rPr>
          <w:b/>
          <w:bCs/>
          <w:u w:val="single"/>
          <w:lang w:val="es-CR"/>
        </w:rPr>
      </w:pPr>
      <w:r w:rsidRPr="00A02D68">
        <w:rPr>
          <w:b/>
          <w:bCs/>
        </w:rPr>
        <w:t>“</w:t>
      </w:r>
      <w:bookmarkStart w:id="0" w:name="_Toc134108397"/>
      <w:r w:rsidR="00A02D68" w:rsidRPr="00A02D68">
        <w:rPr>
          <w:b/>
          <w:bCs/>
          <w:u w:val="single"/>
          <w:lang w:val="es-CR"/>
        </w:rPr>
        <w:t>ARTÍCULO XVI</w:t>
      </w:r>
      <w:bookmarkEnd w:id="0"/>
    </w:p>
    <w:p w14:paraId="3FD7567A" w14:textId="77777777" w:rsidR="00A02D68" w:rsidRPr="00A02D68" w:rsidRDefault="00A02D68" w:rsidP="00A02D68">
      <w:pPr>
        <w:keepNext/>
        <w:tabs>
          <w:tab w:val="num" w:pos="0"/>
        </w:tabs>
        <w:jc w:val="center"/>
        <w:outlineLvl w:val="1"/>
        <w:rPr>
          <w:b/>
          <w:bCs/>
          <w:color w:val="FF0000"/>
          <w:u w:val="single"/>
          <w:lang w:val="es-CR"/>
        </w:rPr>
      </w:pPr>
    </w:p>
    <w:p w14:paraId="1CA79C45" w14:textId="77777777" w:rsidR="00A02D68" w:rsidRDefault="00A02D68" w:rsidP="00A02D68">
      <w:pPr>
        <w:rPr>
          <w:b/>
          <w:bCs/>
          <w:lang w:val="es-CR"/>
        </w:rPr>
      </w:pPr>
      <w:r w:rsidRPr="00A02D68">
        <w:rPr>
          <w:b/>
          <w:bCs/>
          <w:lang w:val="es-CR"/>
        </w:rPr>
        <w:t xml:space="preserve">Documento </w:t>
      </w:r>
      <w:proofErr w:type="spellStart"/>
      <w:r w:rsidRPr="00A02D68">
        <w:rPr>
          <w:b/>
          <w:bCs/>
          <w:lang w:val="es-CR"/>
        </w:rPr>
        <w:t>N°</w:t>
      </w:r>
      <w:proofErr w:type="spellEnd"/>
      <w:r w:rsidRPr="00A02D68">
        <w:rPr>
          <w:b/>
          <w:bCs/>
          <w:lang w:val="es-CR"/>
        </w:rPr>
        <w:t xml:space="preserve"> 4396-2023</w:t>
      </w:r>
    </w:p>
    <w:p w14:paraId="29D733D4" w14:textId="77777777" w:rsidR="00A02D68" w:rsidRPr="00A02D68" w:rsidRDefault="00A02D68" w:rsidP="00A02D68">
      <w:pPr>
        <w:rPr>
          <w:b/>
          <w:bCs/>
          <w:color w:val="92D050"/>
          <w:lang w:val="es-CR"/>
        </w:rPr>
      </w:pPr>
    </w:p>
    <w:p w14:paraId="6522D6E9" w14:textId="77777777" w:rsidR="00A02D68" w:rsidRDefault="00A02D68" w:rsidP="00A02D68">
      <w:pPr>
        <w:ind w:firstLine="709"/>
        <w:jc w:val="both"/>
        <w:rPr>
          <w:color w:val="000000" w:themeColor="text1"/>
          <w:lang w:val="es-CR"/>
        </w:rPr>
      </w:pPr>
      <w:r w:rsidRPr="00A02D68">
        <w:rPr>
          <w:color w:val="000000" w:themeColor="text1"/>
          <w:lang w:val="es-CR"/>
        </w:rPr>
        <w:t xml:space="preserve">En oficio número 1241-DE-2023 del 28 de abril del 2023, la máster Ana Eugenia Romero Jenkins, </w:t>
      </w:r>
      <w:proofErr w:type="gramStart"/>
      <w:r w:rsidRPr="00A02D68">
        <w:rPr>
          <w:color w:val="000000" w:themeColor="text1"/>
          <w:lang w:val="es-CR"/>
        </w:rPr>
        <w:t>Directora Ejecutiva</w:t>
      </w:r>
      <w:proofErr w:type="gramEnd"/>
      <w:r w:rsidRPr="00A02D68">
        <w:rPr>
          <w:color w:val="000000" w:themeColor="text1"/>
          <w:lang w:val="es-CR"/>
        </w:rPr>
        <w:t xml:space="preserve">, remitió copia del oficio </w:t>
      </w:r>
      <w:proofErr w:type="spellStart"/>
      <w:r w:rsidRPr="00A02D68">
        <w:rPr>
          <w:color w:val="000000" w:themeColor="text1"/>
          <w:lang w:val="es-CR"/>
        </w:rPr>
        <w:t>N°</w:t>
      </w:r>
      <w:proofErr w:type="spellEnd"/>
      <w:r w:rsidRPr="00A02D68">
        <w:rPr>
          <w:color w:val="000000" w:themeColor="text1"/>
          <w:lang w:val="es-CR"/>
        </w:rPr>
        <w:t xml:space="preserve"> 128-SC2023 de fecha 27 de abril de 2023, suscrito por el máster Miguel Ovares Chavarría, Jefe del Departamento Financiero Contable, mediante el cual remite el Informe de los Estados Financieros del Fondo de Socorro Mutuo al 31 de marzo del 2023.</w:t>
      </w:r>
    </w:p>
    <w:p w14:paraId="60F699EB" w14:textId="77777777" w:rsidR="00A02D68" w:rsidRPr="00A02D68" w:rsidRDefault="00A02D68" w:rsidP="00A02D68">
      <w:pPr>
        <w:ind w:firstLine="709"/>
        <w:jc w:val="both"/>
        <w:rPr>
          <w:color w:val="000000" w:themeColor="text1"/>
          <w:lang w:val="es-CR"/>
        </w:rPr>
      </w:pPr>
    </w:p>
    <w:p w14:paraId="049B8C4E" w14:textId="77777777" w:rsidR="00A02D68" w:rsidRDefault="00A02D68" w:rsidP="00A02D68">
      <w:pPr>
        <w:ind w:firstLine="709"/>
        <w:jc w:val="both"/>
        <w:rPr>
          <w:color w:val="000000" w:themeColor="text1"/>
          <w:lang w:val="es-CR"/>
        </w:rPr>
      </w:pPr>
      <w:r w:rsidRPr="00A02D68">
        <w:rPr>
          <w:color w:val="000000" w:themeColor="text1"/>
          <w:lang w:val="es-CR"/>
        </w:rPr>
        <w:t>A esos efectos se transcribe el citado oficio que dice:</w:t>
      </w:r>
    </w:p>
    <w:p w14:paraId="79C047F4" w14:textId="77777777" w:rsidR="00A02D68" w:rsidRPr="00A02D68" w:rsidRDefault="00A02D68" w:rsidP="00A02D68">
      <w:pPr>
        <w:ind w:firstLine="709"/>
        <w:jc w:val="both"/>
        <w:rPr>
          <w:color w:val="000000" w:themeColor="text1"/>
          <w:lang w:val="es-CR"/>
        </w:rPr>
      </w:pPr>
    </w:p>
    <w:p w14:paraId="5E622FC7" w14:textId="77777777" w:rsidR="00A02D68" w:rsidRPr="00A02D68" w:rsidRDefault="00A02D68" w:rsidP="00A02D68">
      <w:pPr>
        <w:widowControl w:val="0"/>
        <w:autoSpaceDE w:val="0"/>
        <w:autoSpaceDN w:val="0"/>
        <w:adjustRightInd w:val="0"/>
        <w:ind w:left="851" w:right="851" w:firstLine="709"/>
        <w:jc w:val="both"/>
        <w:rPr>
          <w:color w:val="000000" w:themeColor="text1"/>
          <w:lang w:val="es-CR" w:eastAsia="es-CR"/>
        </w:rPr>
      </w:pPr>
      <w:r w:rsidRPr="00A02D68">
        <w:rPr>
          <w:color w:val="000000" w:themeColor="text1"/>
          <w:lang w:val="es-CR"/>
        </w:rPr>
        <w:t>“A</w:t>
      </w:r>
      <w:r w:rsidRPr="00A02D68">
        <w:rPr>
          <w:color w:val="000000" w:themeColor="text1"/>
          <w:spacing w:val="1"/>
          <w:lang w:val="es-CR"/>
        </w:rPr>
        <w:t>d</w:t>
      </w:r>
      <w:r w:rsidRPr="00A02D68">
        <w:rPr>
          <w:color w:val="000000" w:themeColor="text1"/>
          <w:lang w:val="es-CR"/>
        </w:rPr>
        <w:t>ju</w:t>
      </w:r>
      <w:r w:rsidRPr="00A02D68">
        <w:rPr>
          <w:color w:val="000000" w:themeColor="text1"/>
          <w:spacing w:val="1"/>
          <w:lang w:val="es-CR"/>
        </w:rPr>
        <w:t>n</w:t>
      </w:r>
      <w:r w:rsidRPr="00A02D68">
        <w:rPr>
          <w:color w:val="000000" w:themeColor="text1"/>
          <w:spacing w:val="-2"/>
          <w:lang w:val="es-CR"/>
        </w:rPr>
        <w:t>t</w:t>
      </w:r>
      <w:r w:rsidRPr="00A02D68">
        <w:rPr>
          <w:color w:val="000000" w:themeColor="text1"/>
          <w:lang w:val="es-CR"/>
        </w:rPr>
        <w:t>o</w:t>
      </w:r>
      <w:r w:rsidRPr="00A02D68">
        <w:rPr>
          <w:color w:val="000000" w:themeColor="text1"/>
          <w:spacing w:val="6"/>
          <w:lang w:val="es-CR"/>
        </w:rPr>
        <w:t xml:space="preserve"> </w:t>
      </w:r>
      <w:r w:rsidRPr="00A02D68">
        <w:rPr>
          <w:color w:val="000000" w:themeColor="text1"/>
          <w:lang w:val="es-CR"/>
        </w:rPr>
        <w:t>se</w:t>
      </w:r>
      <w:r w:rsidRPr="00A02D68">
        <w:rPr>
          <w:color w:val="000000" w:themeColor="text1"/>
          <w:spacing w:val="3"/>
          <w:lang w:val="es-CR"/>
        </w:rPr>
        <w:t xml:space="preserve"> </w:t>
      </w:r>
      <w:r w:rsidRPr="00A02D68">
        <w:rPr>
          <w:color w:val="000000" w:themeColor="text1"/>
          <w:lang w:val="es-CR"/>
        </w:rPr>
        <w:t>re</w:t>
      </w:r>
      <w:r w:rsidRPr="00A02D68">
        <w:rPr>
          <w:color w:val="000000" w:themeColor="text1"/>
          <w:spacing w:val="2"/>
          <w:lang w:val="es-CR"/>
        </w:rPr>
        <w:t>m</w:t>
      </w:r>
      <w:r w:rsidRPr="00A02D68">
        <w:rPr>
          <w:color w:val="000000" w:themeColor="text1"/>
          <w:lang w:val="es-CR"/>
        </w:rPr>
        <w:t>i</w:t>
      </w:r>
      <w:r w:rsidRPr="00A02D68">
        <w:rPr>
          <w:color w:val="000000" w:themeColor="text1"/>
          <w:spacing w:val="-2"/>
          <w:lang w:val="es-CR"/>
        </w:rPr>
        <w:t>t</w:t>
      </w:r>
      <w:r w:rsidRPr="00A02D68">
        <w:rPr>
          <w:color w:val="000000" w:themeColor="text1"/>
          <w:lang w:val="es-CR"/>
        </w:rPr>
        <w:t>e</w:t>
      </w:r>
      <w:r w:rsidRPr="00A02D68">
        <w:rPr>
          <w:color w:val="000000" w:themeColor="text1"/>
          <w:spacing w:val="6"/>
          <w:lang w:val="es-CR"/>
        </w:rPr>
        <w:t xml:space="preserve"> </w:t>
      </w:r>
      <w:r w:rsidRPr="00A02D68">
        <w:rPr>
          <w:color w:val="000000" w:themeColor="text1"/>
          <w:spacing w:val="1"/>
          <w:lang w:val="es-CR"/>
        </w:rPr>
        <w:t>e</w:t>
      </w:r>
      <w:r w:rsidRPr="00A02D68">
        <w:rPr>
          <w:color w:val="000000" w:themeColor="text1"/>
          <w:lang w:val="es-CR"/>
        </w:rPr>
        <w:t>l</w:t>
      </w:r>
      <w:r w:rsidRPr="00A02D68">
        <w:rPr>
          <w:color w:val="000000" w:themeColor="text1"/>
          <w:spacing w:val="4"/>
          <w:lang w:val="es-CR"/>
        </w:rPr>
        <w:t xml:space="preserve"> </w:t>
      </w:r>
      <w:r w:rsidRPr="00A02D68">
        <w:rPr>
          <w:color w:val="000000" w:themeColor="text1"/>
          <w:spacing w:val="-3"/>
          <w:lang w:val="es-CR"/>
        </w:rPr>
        <w:t>i</w:t>
      </w:r>
      <w:r w:rsidRPr="00A02D68">
        <w:rPr>
          <w:color w:val="000000" w:themeColor="text1"/>
          <w:spacing w:val="-1"/>
          <w:lang w:val="es-CR"/>
        </w:rPr>
        <w:t>n</w:t>
      </w:r>
      <w:r w:rsidRPr="00A02D68">
        <w:rPr>
          <w:color w:val="000000" w:themeColor="text1"/>
          <w:spacing w:val="3"/>
          <w:lang w:val="es-CR"/>
        </w:rPr>
        <w:t>f</w:t>
      </w:r>
      <w:r w:rsidRPr="00A02D68">
        <w:rPr>
          <w:color w:val="000000" w:themeColor="text1"/>
          <w:spacing w:val="1"/>
          <w:lang w:val="es-CR"/>
        </w:rPr>
        <w:t>o</w:t>
      </w:r>
      <w:r w:rsidRPr="00A02D68">
        <w:rPr>
          <w:color w:val="000000" w:themeColor="text1"/>
          <w:lang w:val="es-CR"/>
        </w:rPr>
        <w:t>r</w:t>
      </w:r>
      <w:r w:rsidRPr="00A02D68">
        <w:rPr>
          <w:color w:val="000000" w:themeColor="text1"/>
          <w:spacing w:val="-1"/>
          <w:lang w:val="es-CR"/>
        </w:rPr>
        <w:t>m</w:t>
      </w:r>
      <w:r w:rsidRPr="00A02D68">
        <w:rPr>
          <w:color w:val="000000" w:themeColor="text1"/>
          <w:lang w:val="es-CR"/>
        </w:rPr>
        <w:t>e</w:t>
      </w:r>
      <w:r w:rsidRPr="00A02D68">
        <w:rPr>
          <w:color w:val="000000" w:themeColor="text1"/>
          <w:spacing w:val="6"/>
          <w:lang w:val="es-CR"/>
        </w:rPr>
        <w:t xml:space="preserve"> </w:t>
      </w:r>
      <w:r w:rsidRPr="00A02D68">
        <w:rPr>
          <w:color w:val="000000" w:themeColor="text1"/>
          <w:lang w:val="es-CR"/>
        </w:rPr>
        <w:t>tr</w:t>
      </w:r>
      <w:r w:rsidRPr="00A02D68">
        <w:rPr>
          <w:color w:val="000000" w:themeColor="text1"/>
          <w:spacing w:val="-1"/>
          <w:lang w:val="es-CR"/>
        </w:rPr>
        <w:t>im</w:t>
      </w:r>
      <w:r w:rsidRPr="00A02D68">
        <w:rPr>
          <w:color w:val="000000" w:themeColor="text1"/>
          <w:spacing w:val="1"/>
          <w:lang w:val="es-CR"/>
        </w:rPr>
        <w:t>e</w:t>
      </w:r>
      <w:r w:rsidRPr="00A02D68">
        <w:rPr>
          <w:color w:val="000000" w:themeColor="text1"/>
          <w:lang w:val="es-CR"/>
        </w:rPr>
        <w:t>stral</w:t>
      </w:r>
      <w:r w:rsidRPr="00A02D68">
        <w:rPr>
          <w:color w:val="000000" w:themeColor="text1"/>
          <w:spacing w:val="4"/>
          <w:lang w:val="es-CR"/>
        </w:rPr>
        <w:t xml:space="preserve"> </w:t>
      </w:r>
      <w:r w:rsidRPr="00A02D68">
        <w:rPr>
          <w:color w:val="000000" w:themeColor="text1"/>
          <w:spacing w:val="-1"/>
          <w:lang w:val="es-CR"/>
        </w:rPr>
        <w:t>d</w:t>
      </w:r>
      <w:r w:rsidRPr="00A02D68">
        <w:rPr>
          <w:color w:val="000000" w:themeColor="text1"/>
          <w:lang w:val="es-CR"/>
        </w:rPr>
        <w:t>e</w:t>
      </w:r>
      <w:r w:rsidRPr="00A02D68">
        <w:rPr>
          <w:color w:val="000000" w:themeColor="text1"/>
          <w:spacing w:val="6"/>
          <w:lang w:val="es-CR"/>
        </w:rPr>
        <w:t xml:space="preserve"> </w:t>
      </w:r>
      <w:r w:rsidRPr="00A02D68">
        <w:rPr>
          <w:color w:val="000000" w:themeColor="text1"/>
          <w:spacing w:val="-3"/>
          <w:lang w:val="es-CR"/>
        </w:rPr>
        <w:t>l</w:t>
      </w:r>
      <w:r w:rsidRPr="00A02D68">
        <w:rPr>
          <w:color w:val="000000" w:themeColor="text1"/>
          <w:spacing w:val="1"/>
          <w:lang w:val="es-CR"/>
        </w:rPr>
        <w:t>o</w:t>
      </w:r>
      <w:r w:rsidRPr="00A02D68">
        <w:rPr>
          <w:color w:val="000000" w:themeColor="text1"/>
          <w:lang w:val="es-CR"/>
        </w:rPr>
        <w:t>s</w:t>
      </w:r>
      <w:r w:rsidRPr="00A02D68">
        <w:rPr>
          <w:color w:val="000000" w:themeColor="text1"/>
          <w:spacing w:val="5"/>
          <w:lang w:val="es-CR"/>
        </w:rPr>
        <w:t xml:space="preserve"> </w:t>
      </w:r>
      <w:r w:rsidRPr="00A02D68">
        <w:rPr>
          <w:color w:val="000000" w:themeColor="text1"/>
          <w:spacing w:val="1"/>
          <w:lang w:val="es-CR"/>
        </w:rPr>
        <w:t>e</w:t>
      </w:r>
      <w:r w:rsidRPr="00A02D68">
        <w:rPr>
          <w:color w:val="000000" w:themeColor="text1"/>
          <w:lang w:val="es-CR"/>
        </w:rPr>
        <w:t>s</w:t>
      </w:r>
      <w:r w:rsidRPr="00A02D68">
        <w:rPr>
          <w:color w:val="000000" w:themeColor="text1"/>
          <w:spacing w:val="-2"/>
          <w:lang w:val="es-CR"/>
        </w:rPr>
        <w:t>t</w:t>
      </w:r>
      <w:r w:rsidRPr="00A02D68">
        <w:rPr>
          <w:color w:val="000000" w:themeColor="text1"/>
          <w:spacing w:val="1"/>
          <w:lang w:val="es-CR"/>
        </w:rPr>
        <w:t>ado</w:t>
      </w:r>
      <w:r w:rsidRPr="00A02D68">
        <w:rPr>
          <w:color w:val="000000" w:themeColor="text1"/>
          <w:lang w:val="es-CR"/>
        </w:rPr>
        <w:t xml:space="preserve">s </w:t>
      </w:r>
      <w:r w:rsidRPr="00A02D68">
        <w:rPr>
          <w:color w:val="000000" w:themeColor="text1"/>
          <w:spacing w:val="3"/>
          <w:lang w:val="es-CR"/>
        </w:rPr>
        <w:t>f</w:t>
      </w:r>
      <w:r w:rsidRPr="00A02D68">
        <w:rPr>
          <w:color w:val="000000" w:themeColor="text1"/>
          <w:lang w:val="es-CR"/>
        </w:rPr>
        <w:t>in</w:t>
      </w:r>
      <w:r w:rsidRPr="00A02D68">
        <w:rPr>
          <w:color w:val="000000" w:themeColor="text1"/>
          <w:spacing w:val="-1"/>
          <w:lang w:val="es-CR"/>
        </w:rPr>
        <w:t>a</w:t>
      </w:r>
      <w:r w:rsidRPr="00A02D68">
        <w:rPr>
          <w:color w:val="000000" w:themeColor="text1"/>
          <w:spacing w:val="1"/>
          <w:lang w:val="es-CR"/>
        </w:rPr>
        <w:t>n</w:t>
      </w:r>
      <w:r w:rsidRPr="00A02D68">
        <w:rPr>
          <w:color w:val="000000" w:themeColor="text1"/>
          <w:lang w:val="es-CR"/>
        </w:rPr>
        <w:t>cier</w:t>
      </w:r>
      <w:r w:rsidRPr="00A02D68">
        <w:rPr>
          <w:color w:val="000000" w:themeColor="text1"/>
          <w:spacing w:val="-2"/>
          <w:lang w:val="es-CR"/>
        </w:rPr>
        <w:t>o</w:t>
      </w:r>
      <w:r w:rsidRPr="00A02D68">
        <w:rPr>
          <w:color w:val="000000" w:themeColor="text1"/>
          <w:lang w:val="es-CR"/>
        </w:rPr>
        <w:t>s</w:t>
      </w:r>
      <w:r w:rsidRPr="00A02D68">
        <w:rPr>
          <w:color w:val="000000" w:themeColor="text1"/>
          <w:spacing w:val="5"/>
          <w:lang w:val="es-CR"/>
        </w:rPr>
        <w:t xml:space="preserve"> </w:t>
      </w:r>
      <w:r w:rsidRPr="00A02D68">
        <w:rPr>
          <w:color w:val="000000" w:themeColor="text1"/>
          <w:spacing w:val="1"/>
          <w:lang w:val="es-CR"/>
        </w:rPr>
        <w:t>de</w:t>
      </w:r>
      <w:r w:rsidRPr="00A02D68">
        <w:rPr>
          <w:color w:val="000000" w:themeColor="text1"/>
          <w:lang w:val="es-CR"/>
        </w:rPr>
        <w:t>l</w:t>
      </w:r>
      <w:r w:rsidRPr="00A02D68">
        <w:rPr>
          <w:color w:val="000000" w:themeColor="text1"/>
          <w:spacing w:val="4"/>
          <w:lang w:val="es-CR"/>
        </w:rPr>
        <w:t xml:space="preserve"> </w:t>
      </w:r>
      <w:r w:rsidRPr="00A02D68">
        <w:rPr>
          <w:color w:val="000000" w:themeColor="text1"/>
          <w:lang w:val="es-CR"/>
        </w:rPr>
        <w:t>F</w:t>
      </w:r>
      <w:r w:rsidRPr="00A02D68">
        <w:rPr>
          <w:color w:val="000000" w:themeColor="text1"/>
          <w:spacing w:val="-2"/>
          <w:lang w:val="es-CR"/>
        </w:rPr>
        <w:t>o</w:t>
      </w:r>
      <w:r w:rsidRPr="00A02D68">
        <w:rPr>
          <w:color w:val="000000" w:themeColor="text1"/>
          <w:spacing w:val="1"/>
          <w:lang w:val="es-CR"/>
        </w:rPr>
        <w:t>nd</w:t>
      </w:r>
      <w:r w:rsidRPr="00A02D68">
        <w:rPr>
          <w:color w:val="000000" w:themeColor="text1"/>
          <w:lang w:val="es-CR"/>
        </w:rPr>
        <w:t>o</w:t>
      </w:r>
      <w:r w:rsidRPr="00A02D68">
        <w:rPr>
          <w:color w:val="000000" w:themeColor="text1"/>
          <w:spacing w:val="3"/>
          <w:lang w:val="es-CR"/>
        </w:rPr>
        <w:t xml:space="preserve"> </w:t>
      </w:r>
      <w:r w:rsidRPr="00A02D68">
        <w:rPr>
          <w:color w:val="000000" w:themeColor="text1"/>
          <w:spacing w:val="1"/>
          <w:lang w:val="es-CR"/>
        </w:rPr>
        <w:t>d</w:t>
      </w:r>
      <w:r w:rsidRPr="00A02D68">
        <w:rPr>
          <w:color w:val="000000" w:themeColor="text1"/>
          <w:lang w:val="es-CR"/>
        </w:rPr>
        <w:t>e S</w:t>
      </w:r>
      <w:r w:rsidRPr="00A02D68">
        <w:rPr>
          <w:color w:val="000000" w:themeColor="text1"/>
          <w:spacing w:val="1"/>
          <w:lang w:val="es-CR"/>
        </w:rPr>
        <w:t>o</w:t>
      </w:r>
      <w:r w:rsidRPr="00A02D68">
        <w:rPr>
          <w:color w:val="000000" w:themeColor="text1"/>
          <w:lang w:val="es-CR"/>
        </w:rPr>
        <w:t>c</w:t>
      </w:r>
      <w:r w:rsidRPr="00A02D68">
        <w:rPr>
          <w:color w:val="000000" w:themeColor="text1"/>
          <w:spacing w:val="1"/>
          <w:lang w:val="es-CR"/>
        </w:rPr>
        <w:t>o</w:t>
      </w:r>
      <w:r w:rsidRPr="00A02D68">
        <w:rPr>
          <w:color w:val="000000" w:themeColor="text1"/>
          <w:lang w:val="es-CR"/>
        </w:rPr>
        <w:t>r</w:t>
      </w:r>
      <w:r w:rsidRPr="00A02D68">
        <w:rPr>
          <w:color w:val="000000" w:themeColor="text1"/>
          <w:spacing w:val="-1"/>
          <w:lang w:val="es-CR"/>
        </w:rPr>
        <w:t>r</w:t>
      </w:r>
      <w:r w:rsidRPr="00A02D68">
        <w:rPr>
          <w:color w:val="000000" w:themeColor="text1"/>
          <w:lang w:val="es-CR"/>
        </w:rPr>
        <w:t>o</w:t>
      </w:r>
      <w:r w:rsidRPr="00A02D68">
        <w:rPr>
          <w:color w:val="000000" w:themeColor="text1"/>
          <w:spacing w:val="3"/>
          <w:lang w:val="es-CR"/>
        </w:rPr>
        <w:t xml:space="preserve"> </w:t>
      </w:r>
      <w:r w:rsidRPr="00A02D68">
        <w:rPr>
          <w:color w:val="000000" w:themeColor="text1"/>
          <w:spacing w:val="-1"/>
          <w:lang w:val="es-CR"/>
        </w:rPr>
        <w:t>Mu</w:t>
      </w:r>
      <w:r w:rsidRPr="00A02D68">
        <w:rPr>
          <w:color w:val="000000" w:themeColor="text1"/>
          <w:lang w:val="es-CR"/>
        </w:rPr>
        <w:t>t</w:t>
      </w:r>
      <w:r w:rsidRPr="00A02D68">
        <w:rPr>
          <w:color w:val="000000" w:themeColor="text1"/>
          <w:spacing w:val="1"/>
          <w:lang w:val="es-CR"/>
        </w:rPr>
        <w:t>u</w:t>
      </w:r>
      <w:r w:rsidRPr="00A02D68">
        <w:rPr>
          <w:color w:val="000000" w:themeColor="text1"/>
          <w:lang w:val="es-CR"/>
        </w:rPr>
        <w:t>o</w:t>
      </w:r>
      <w:r w:rsidRPr="00A02D68">
        <w:rPr>
          <w:color w:val="000000" w:themeColor="text1"/>
          <w:spacing w:val="1"/>
          <w:lang w:val="es-CR"/>
        </w:rPr>
        <w:t xml:space="preserve"> a</w:t>
      </w:r>
      <w:r w:rsidRPr="00A02D68">
        <w:rPr>
          <w:color w:val="000000" w:themeColor="text1"/>
          <w:lang w:val="es-CR"/>
        </w:rPr>
        <w:t xml:space="preserve">l </w:t>
      </w:r>
      <w:r w:rsidRPr="00A02D68">
        <w:rPr>
          <w:color w:val="000000" w:themeColor="text1"/>
          <w:spacing w:val="4"/>
          <w:lang w:val="es-CR"/>
        </w:rPr>
        <w:t>31 de marzo</w:t>
      </w:r>
      <w:r w:rsidRPr="00A02D68">
        <w:rPr>
          <w:color w:val="000000" w:themeColor="text1"/>
          <w:spacing w:val="1"/>
          <w:lang w:val="es-CR"/>
        </w:rPr>
        <w:t xml:space="preserve"> de 2023</w:t>
      </w:r>
      <w:r w:rsidRPr="00A02D68">
        <w:rPr>
          <w:color w:val="000000" w:themeColor="text1"/>
          <w:lang w:val="es-CR"/>
        </w:rPr>
        <w:t>,</w:t>
      </w:r>
      <w:r w:rsidRPr="00A02D68">
        <w:rPr>
          <w:color w:val="000000" w:themeColor="text1"/>
          <w:spacing w:val="1"/>
          <w:lang w:val="es-CR"/>
        </w:rPr>
        <w:t xml:space="preserve"> que contiene los siguientes estados financieros, así como las notas contables correspondientes</w:t>
      </w:r>
      <w:r w:rsidRPr="00A02D68">
        <w:rPr>
          <w:color w:val="000000" w:themeColor="text1"/>
          <w:lang w:val="es-CR"/>
        </w:rPr>
        <w:t>:</w:t>
      </w:r>
    </w:p>
    <w:p w14:paraId="77CFBBE8" w14:textId="77777777" w:rsidR="00A02D68" w:rsidRPr="00A02D68" w:rsidRDefault="00A02D68" w:rsidP="00A02D68">
      <w:pPr>
        <w:widowControl w:val="0"/>
        <w:autoSpaceDE w:val="0"/>
        <w:autoSpaceDN w:val="0"/>
        <w:adjustRightInd w:val="0"/>
        <w:ind w:left="851" w:right="851" w:firstLine="709"/>
        <w:rPr>
          <w:color w:val="000000" w:themeColor="text1"/>
          <w:lang w:val="es-CR"/>
        </w:rPr>
      </w:pPr>
      <w:r w:rsidRPr="00A02D68">
        <w:rPr>
          <w:color w:val="000000" w:themeColor="text1"/>
          <w:spacing w:val="1"/>
          <w:lang w:val="es-CR"/>
        </w:rPr>
        <w:t>1</w:t>
      </w:r>
      <w:r w:rsidRPr="00A02D68">
        <w:rPr>
          <w:color w:val="000000" w:themeColor="text1"/>
          <w:lang w:val="es-CR"/>
        </w:rPr>
        <w:t>.</w:t>
      </w:r>
      <w:r w:rsidRPr="00A02D68">
        <w:rPr>
          <w:color w:val="000000" w:themeColor="text1"/>
          <w:spacing w:val="16"/>
          <w:lang w:val="es-CR"/>
        </w:rPr>
        <w:t xml:space="preserve"> </w:t>
      </w:r>
      <w:r w:rsidRPr="00A02D68">
        <w:rPr>
          <w:color w:val="000000" w:themeColor="text1"/>
          <w:lang w:val="es-CR"/>
        </w:rPr>
        <w:t>B</w:t>
      </w:r>
      <w:r w:rsidRPr="00A02D68">
        <w:rPr>
          <w:color w:val="000000" w:themeColor="text1"/>
          <w:spacing w:val="1"/>
          <w:lang w:val="es-CR"/>
        </w:rPr>
        <w:t>a</w:t>
      </w:r>
      <w:r w:rsidRPr="00A02D68">
        <w:rPr>
          <w:color w:val="000000" w:themeColor="text1"/>
          <w:lang w:val="es-CR"/>
        </w:rPr>
        <w:t>la</w:t>
      </w:r>
      <w:r w:rsidRPr="00A02D68">
        <w:rPr>
          <w:color w:val="000000" w:themeColor="text1"/>
          <w:spacing w:val="1"/>
          <w:lang w:val="es-CR"/>
        </w:rPr>
        <w:t>n</w:t>
      </w:r>
      <w:r w:rsidRPr="00A02D68">
        <w:rPr>
          <w:color w:val="000000" w:themeColor="text1"/>
          <w:spacing w:val="-2"/>
          <w:lang w:val="es-CR"/>
        </w:rPr>
        <w:t>c</w:t>
      </w:r>
      <w:r w:rsidRPr="00A02D68">
        <w:rPr>
          <w:color w:val="000000" w:themeColor="text1"/>
          <w:lang w:val="es-CR"/>
        </w:rPr>
        <w:t>e</w:t>
      </w:r>
      <w:r w:rsidRPr="00A02D68">
        <w:rPr>
          <w:color w:val="000000" w:themeColor="text1"/>
          <w:spacing w:val="1"/>
          <w:lang w:val="es-CR"/>
        </w:rPr>
        <w:t xml:space="preserve"> </w:t>
      </w:r>
      <w:r w:rsidRPr="00A02D68">
        <w:rPr>
          <w:color w:val="000000" w:themeColor="text1"/>
          <w:spacing w:val="-1"/>
          <w:lang w:val="es-CR"/>
        </w:rPr>
        <w:t>d</w:t>
      </w:r>
      <w:r w:rsidRPr="00A02D68">
        <w:rPr>
          <w:color w:val="000000" w:themeColor="text1"/>
          <w:lang w:val="es-CR"/>
        </w:rPr>
        <w:t>e</w:t>
      </w:r>
      <w:r w:rsidRPr="00A02D68">
        <w:rPr>
          <w:color w:val="000000" w:themeColor="text1"/>
          <w:spacing w:val="1"/>
          <w:lang w:val="es-CR"/>
        </w:rPr>
        <w:t xml:space="preserve"> </w:t>
      </w:r>
      <w:r w:rsidRPr="00A02D68">
        <w:rPr>
          <w:color w:val="000000" w:themeColor="text1"/>
          <w:lang w:val="es-CR"/>
        </w:rPr>
        <w:t>C</w:t>
      </w:r>
      <w:r w:rsidRPr="00A02D68">
        <w:rPr>
          <w:color w:val="000000" w:themeColor="text1"/>
          <w:spacing w:val="-1"/>
          <w:lang w:val="es-CR"/>
        </w:rPr>
        <w:t>o</w:t>
      </w:r>
      <w:r w:rsidRPr="00A02D68">
        <w:rPr>
          <w:color w:val="000000" w:themeColor="text1"/>
          <w:spacing w:val="1"/>
          <w:lang w:val="es-CR"/>
        </w:rPr>
        <w:t>mp</w:t>
      </w:r>
      <w:r w:rsidRPr="00A02D68">
        <w:rPr>
          <w:color w:val="000000" w:themeColor="text1"/>
          <w:lang w:val="es-CR"/>
        </w:rPr>
        <w:t>ro</w:t>
      </w:r>
      <w:r w:rsidRPr="00A02D68">
        <w:rPr>
          <w:color w:val="000000" w:themeColor="text1"/>
          <w:spacing w:val="-1"/>
          <w:lang w:val="es-CR"/>
        </w:rPr>
        <w:t>ba</w:t>
      </w:r>
      <w:r w:rsidRPr="00A02D68">
        <w:rPr>
          <w:color w:val="000000" w:themeColor="text1"/>
          <w:lang w:val="es-CR"/>
        </w:rPr>
        <w:t>ció</w:t>
      </w:r>
      <w:r w:rsidRPr="00A02D68">
        <w:rPr>
          <w:color w:val="000000" w:themeColor="text1"/>
          <w:spacing w:val="1"/>
          <w:lang w:val="es-CR"/>
        </w:rPr>
        <w:t>n</w:t>
      </w:r>
      <w:r w:rsidRPr="00A02D68">
        <w:rPr>
          <w:color w:val="000000" w:themeColor="text1"/>
          <w:lang w:val="es-CR"/>
        </w:rPr>
        <w:t>.</w:t>
      </w:r>
    </w:p>
    <w:p w14:paraId="7768B295" w14:textId="77777777" w:rsidR="00A02D68" w:rsidRPr="00A02D68" w:rsidRDefault="00A02D68" w:rsidP="00A02D68">
      <w:pPr>
        <w:widowControl w:val="0"/>
        <w:autoSpaceDE w:val="0"/>
        <w:autoSpaceDN w:val="0"/>
        <w:adjustRightInd w:val="0"/>
        <w:ind w:left="851" w:right="851" w:firstLine="709"/>
        <w:rPr>
          <w:color w:val="000000" w:themeColor="text1"/>
          <w:lang w:val="es-CR"/>
        </w:rPr>
      </w:pPr>
      <w:r w:rsidRPr="00A02D68">
        <w:rPr>
          <w:color w:val="000000" w:themeColor="text1"/>
          <w:spacing w:val="1"/>
          <w:lang w:val="es-CR"/>
        </w:rPr>
        <w:t>2</w:t>
      </w:r>
      <w:r w:rsidRPr="00A02D68">
        <w:rPr>
          <w:color w:val="000000" w:themeColor="text1"/>
          <w:lang w:val="es-CR"/>
        </w:rPr>
        <w:t>.</w:t>
      </w:r>
      <w:r w:rsidRPr="00A02D68">
        <w:rPr>
          <w:color w:val="000000" w:themeColor="text1"/>
          <w:spacing w:val="16"/>
          <w:lang w:val="es-CR"/>
        </w:rPr>
        <w:t xml:space="preserve"> </w:t>
      </w:r>
      <w:r w:rsidRPr="00A02D68">
        <w:rPr>
          <w:color w:val="000000" w:themeColor="text1"/>
          <w:lang w:val="es-CR"/>
        </w:rPr>
        <w:t>Est</w:t>
      </w:r>
      <w:r w:rsidRPr="00A02D68">
        <w:rPr>
          <w:color w:val="000000" w:themeColor="text1"/>
          <w:spacing w:val="1"/>
          <w:lang w:val="es-CR"/>
        </w:rPr>
        <w:t>a</w:t>
      </w:r>
      <w:r w:rsidRPr="00A02D68">
        <w:rPr>
          <w:color w:val="000000" w:themeColor="text1"/>
          <w:spacing w:val="-1"/>
          <w:lang w:val="es-CR"/>
        </w:rPr>
        <w:t>d</w:t>
      </w:r>
      <w:r w:rsidRPr="00A02D68">
        <w:rPr>
          <w:color w:val="000000" w:themeColor="text1"/>
          <w:lang w:val="es-CR"/>
        </w:rPr>
        <w:t>o</w:t>
      </w:r>
      <w:r w:rsidRPr="00A02D68">
        <w:rPr>
          <w:color w:val="000000" w:themeColor="text1"/>
          <w:spacing w:val="1"/>
          <w:lang w:val="es-CR"/>
        </w:rPr>
        <w:t xml:space="preserve"> </w:t>
      </w:r>
      <w:r w:rsidRPr="00A02D68">
        <w:rPr>
          <w:color w:val="000000" w:themeColor="text1"/>
          <w:spacing w:val="-1"/>
          <w:lang w:val="es-CR"/>
        </w:rPr>
        <w:t>d</w:t>
      </w:r>
      <w:r w:rsidRPr="00A02D68">
        <w:rPr>
          <w:color w:val="000000" w:themeColor="text1"/>
          <w:lang w:val="es-CR"/>
        </w:rPr>
        <w:t>e</w:t>
      </w:r>
      <w:r w:rsidRPr="00A02D68">
        <w:rPr>
          <w:color w:val="000000" w:themeColor="text1"/>
          <w:spacing w:val="1"/>
          <w:lang w:val="es-CR"/>
        </w:rPr>
        <w:t xml:space="preserve"> In</w:t>
      </w:r>
      <w:r w:rsidRPr="00A02D68">
        <w:rPr>
          <w:color w:val="000000" w:themeColor="text1"/>
          <w:spacing w:val="-1"/>
          <w:lang w:val="es-CR"/>
        </w:rPr>
        <w:t>g</w:t>
      </w:r>
      <w:r w:rsidRPr="00A02D68">
        <w:rPr>
          <w:color w:val="000000" w:themeColor="text1"/>
          <w:lang w:val="es-CR"/>
        </w:rPr>
        <w:t>res</w:t>
      </w:r>
      <w:r w:rsidRPr="00A02D68">
        <w:rPr>
          <w:color w:val="000000" w:themeColor="text1"/>
          <w:spacing w:val="1"/>
          <w:lang w:val="es-CR"/>
        </w:rPr>
        <w:t>o</w:t>
      </w:r>
      <w:r w:rsidRPr="00A02D68">
        <w:rPr>
          <w:color w:val="000000" w:themeColor="text1"/>
          <w:lang w:val="es-CR"/>
        </w:rPr>
        <w:t>s y</w:t>
      </w:r>
      <w:r w:rsidRPr="00A02D68">
        <w:rPr>
          <w:color w:val="000000" w:themeColor="text1"/>
          <w:spacing w:val="-4"/>
          <w:lang w:val="es-CR"/>
        </w:rPr>
        <w:t xml:space="preserve"> </w:t>
      </w:r>
      <w:r w:rsidRPr="00A02D68">
        <w:rPr>
          <w:color w:val="000000" w:themeColor="text1"/>
          <w:lang w:val="es-CR"/>
        </w:rPr>
        <w:t>E</w:t>
      </w:r>
      <w:r w:rsidRPr="00A02D68">
        <w:rPr>
          <w:color w:val="000000" w:themeColor="text1"/>
          <w:spacing w:val="-1"/>
          <w:lang w:val="es-CR"/>
        </w:rPr>
        <w:t>g</w:t>
      </w:r>
      <w:r w:rsidRPr="00A02D68">
        <w:rPr>
          <w:color w:val="000000" w:themeColor="text1"/>
          <w:lang w:val="es-CR"/>
        </w:rPr>
        <w:t>res</w:t>
      </w:r>
      <w:r w:rsidRPr="00A02D68">
        <w:rPr>
          <w:color w:val="000000" w:themeColor="text1"/>
          <w:spacing w:val="1"/>
          <w:lang w:val="es-CR"/>
        </w:rPr>
        <w:t>o</w:t>
      </w:r>
      <w:r w:rsidRPr="00A02D68">
        <w:rPr>
          <w:color w:val="000000" w:themeColor="text1"/>
          <w:lang w:val="es-CR"/>
        </w:rPr>
        <w:t>s.</w:t>
      </w:r>
    </w:p>
    <w:p w14:paraId="0697EF59" w14:textId="77777777" w:rsidR="00A02D68" w:rsidRPr="00A02D68" w:rsidRDefault="00A02D68" w:rsidP="00A02D68">
      <w:pPr>
        <w:widowControl w:val="0"/>
        <w:autoSpaceDE w:val="0"/>
        <w:autoSpaceDN w:val="0"/>
        <w:adjustRightInd w:val="0"/>
        <w:ind w:left="851" w:right="851" w:firstLine="709"/>
        <w:rPr>
          <w:color w:val="000000" w:themeColor="text1"/>
          <w:lang w:val="es-CR"/>
        </w:rPr>
      </w:pPr>
      <w:r w:rsidRPr="00A02D68">
        <w:rPr>
          <w:color w:val="000000" w:themeColor="text1"/>
          <w:spacing w:val="1"/>
          <w:lang w:val="es-CR"/>
        </w:rPr>
        <w:t>3</w:t>
      </w:r>
      <w:r w:rsidRPr="00A02D68">
        <w:rPr>
          <w:color w:val="000000" w:themeColor="text1"/>
          <w:lang w:val="es-CR"/>
        </w:rPr>
        <w:t>.</w:t>
      </w:r>
      <w:r w:rsidRPr="00A02D68">
        <w:rPr>
          <w:color w:val="000000" w:themeColor="text1"/>
          <w:spacing w:val="16"/>
          <w:lang w:val="es-CR"/>
        </w:rPr>
        <w:t xml:space="preserve"> </w:t>
      </w:r>
      <w:r w:rsidRPr="00A02D68">
        <w:rPr>
          <w:color w:val="000000" w:themeColor="text1"/>
          <w:lang w:val="es-CR"/>
        </w:rPr>
        <w:t>B</w:t>
      </w:r>
      <w:r w:rsidRPr="00A02D68">
        <w:rPr>
          <w:color w:val="000000" w:themeColor="text1"/>
          <w:spacing w:val="1"/>
          <w:lang w:val="es-CR"/>
        </w:rPr>
        <w:t>a</w:t>
      </w:r>
      <w:r w:rsidRPr="00A02D68">
        <w:rPr>
          <w:color w:val="000000" w:themeColor="text1"/>
          <w:lang w:val="es-CR"/>
        </w:rPr>
        <w:t>la</w:t>
      </w:r>
      <w:r w:rsidRPr="00A02D68">
        <w:rPr>
          <w:color w:val="000000" w:themeColor="text1"/>
          <w:spacing w:val="1"/>
          <w:lang w:val="es-CR"/>
        </w:rPr>
        <w:t>n</w:t>
      </w:r>
      <w:r w:rsidRPr="00A02D68">
        <w:rPr>
          <w:color w:val="000000" w:themeColor="text1"/>
          <w:spacing w:val="-2"/>
          <w:lang w:val="es-CR"/>
        </w:rPr>
        <w:t>c</w:t>
      </w:r>
      <w:r w:rsidRPr="00A02D68">
        <w:rPr>
          <w:color w:val="000000" w:themeColor="text1"/>
          <w:lang w:val="es-CR"/>
        </w:rPr>
        <w:t>e</w:t>
      </w:r>
      <w:r w:rsidRPr="00A02D68">
        <w:rPr>
          <w:color w:val="000000" w:themeColor="text1"/>
          <w:spacing w:val="1"/>
          <w:lang w:val="es-CR"/>
        </w:rPr>
        <w:t xml:space="preserve"> </w:t>
      </w:r>
      <w:r w:rsidRPr="00A02D68">
        <w:rPr>
          <w:color w:val="000000" w:themeColor="text1"/>
          <w:spacing w:val="-1"/>
          <w:lang w:val="es-CR"/>
        </w:rPr>
        <w:t>d</w:t>
      </w:r>
      <w:r w:rsidRPr="00A02D68">
        <w:rPr>
          <w:color w:val="000000" w:themeColor="text1"/>
          <w:lang w:val="es-CR"/>
        </w:rPr>
        <w:t>e</w:t>
      </w:r>
      <w:r w:rsidRPr="00A02D68">
        <w:rPr>
          <w:color w:val="000000" w:themeColor="text1"/>
          <w:spacing w:val="1"/>
          <w:lang w:val="es-CR"/>
        </w:rPr>
        <w:t xml:space="preserve"> S</w:t>
      </w:r>
      <w:r w:rsidRPr="00A02D68">
        <w:rPr>
          <w:color w:val="000000" w:themeColor="text1"/>
          <w:lang w:val="es-CR"/>
        </w:rPr>
        <w:t>it</w:t>
      </w:r>
      <w:r w:rsidRPr="00A02D68">
        <w:rPr>
          <w:color w:val="000000" w:themeColor="text1"/>
          <w:spacing w:val="-1"/>
          <w:lang w:val="es-CR"/>
        </w:rPr>
        <w:t>u</w:t>
      </w:r>
      <w:r w:rsidRPr="00A02D68">
        <w:rPr>
          <w:color w:val="000000" w:themeColor="text1"/>
          <w:spacing w:val="1"/>
          <w:lang w:val="es-CR"/>
        </w:rPr>
        <w:t>a</w:t>
      </w:r>
      <w:r w:rsidRPr="00A02D68">
        <w:rPr>
          <w:color w:val="000000" w:themeColor="text1"/>
          <w:lang w:val="es-CR"/>
        </w:rPr>
        <w:t>ció</w:t>
      </w:r>
      <w:r w:rsidRPr="00A02D68">
        <w:rPr>
          <w:color w:val="000000" w:themeColor="text1"/>
          <w:spacing w:val="-1"/>
          <w:lang w:val="es-CR"/>
        </w:rPr>
        <w:t>n</w:t>
      </w:r>
      <w:r w:rsidRPr="00A02D68">
        <w:rPr>
          <w:color w:val="000000" w:themeColor="text1"/>
          <w:lang w:val="es-CR"/>
        </w:rPr>
        <w:t>.</w:t>
      </w:r>
    </w:p>
    <w:p w14:paraId="0DC5EE7F" w14:textId="77777777" w:rsidR="00A02D68" w:rsidRDefault="00A02D68" w:rsidP="00A02D68">
      <w:pPr>
        <w:widowControl w:val="0"/>
        <w:autoSpaceDE w:val="0"/>
        <w:autoSpaceDN w:val="0"/>
        <w:adjustRightInd w:val="0"/>
        <w:ind w:left="851" w:right="851" w:firstLine="709"/>
        <w:rPr>
          <w:color w:val="000000" w:themeColor="text1"/>
          <w:lang w:val="es-CR"/>
        </w:rPr>
      </w:pPr>
      <w:r w:rsidRPr="00A02D68">
        <w:rPr>
          <w:color w:val="000000" w:themeColor="text1"/>
          <w:lang w:val="es-CR"/>
        </w:rPr>
        <w:t>A</w:t>
      </w:r>
      <w:r w:rsidRPr="00A02D68">
        <w:rPr>
          <w:color w:val="000000" w:themeColor="text1"/>
          <w:spacing w:val="1"/>
          <w:lang w:val="es-CR"/>
        </w:rPr>
        <w:t>d</w:t>
      </w:r>
      <w:r w:rsidRPr="00A02D68">
        <w:rPr>
          <w:color w:val="000000" w:themeColor="text1"/>
          <w:lang w:val="es-CR"/>
        </w:rPr>
        <w:t>ic</w:t>
      </w:r>
      <w:r w:rsidRPr="00A02D68">
        <w:rPr>
          <w:color w:val="000000" w:themeColor="text1"/>
          <w:spacing w:val="-1"/>
          <w:lang w:val="es-CR"/>
        </w:rPr>
        <w:t>i</w:t>
      </w:r>
      <w:r w:rsidRPr="00A02D68">
        <w:rPr>
          <w:color w:val="000000" w:themeColor="text1"/>
          <w:spacing w:val="1"/>
          <w:lang w:val="es-CR"/>
        </w:rPr>
        <w:t>ona</w:t>
      </w:r>
      <w:r w:rsidRPr="00A02D68">
        <w:rPr>
          <w:color w:val="000000" w:themeColor="text1"/>
          <w:spacing w:val="-3"/>
          <w:lang w:val="es-CR"/>
        </w:rPr>
        <w:t>l</w:t>
      </w:r>
      <w:r w:rsidRPr="00A02D68">
        <w:rPr>
          <w:color w:val="000000" w:themeColor="text1"/>
          <w:spacing w:val="1"/>
          <w:lang w:val="es-CR"/>
        </w:rPr>
        <w:t>m</w:t>
      </w:r>
      <w:r w:rsidRPr="00A02D68">
        <w:rPr>
          <w:color w:val="000000" w:themeColor="text1"/>
          <w:spacing w:val="-1"/>
          <w:lang w:val="es-CR"/>
        </w:rPr>
        <w:t>e</w:t>
      </w:r>
      <w:r w:rsidRPr="00A02D68">
        <w:rPr>
          <w:color w:val="000000" w:themeColor="text1"/>
          <w:spacing w:val="1"/>
          <w:lang w:val="es-CR"/>
        </w:rPr>
        <w:t>n</w:t>
      </w:r>
      <w:r w:rsidRPr="00A02D68">
        <w:rPr>
          <w:color w:val="000000" w:themeColor="text1"/>
          <w:lang w:val="es-CR"/>
        </w:rPr>
        <w:t>te</w:t>
      </w:r>
      <w:r w:rsidRPr="00A02D68">
        <w:rPr>
          <w:color w:val="000000" w:themeColor="text1"/>
          <w:spacing w:val="30"/>
          <w:lang w:val="es-CR"/>
        </w:rPr>
        <w:t xml:space="preserve"> </w:t>
      </w:r>
      <w:r w:rsidRPr="00A02D68">
        <w:rPr>
          <w:color w:val="000000" w:themeColor="text1"/>
          <w:lang w:val="es-CR"/>
        </w:rPr>
        <w:t>se</w:t>
      </w:r>
      <w:r w:rsidRPr="00A02D68">
        <w:rPr>
          <w:color w:val="000000" w:themeColor="text1"/>
          <w:spacing w:val="28"/>
          <w:lang w:val="es-CR"/>
        </w:rPr>
        <w:t xml:space="preserve"> </w:t>
      </w:r>
      <w:r w:rsidRPr="00A02D68">
        <w:rPr>
          <w:color w:val="000000" w:themeColor="text1"/>
          <w:spacing w:val="1"/>
          <w:lang w:val="es-CR"/>
        </w:rPr>
        <w:t>adjunta las políticas contables vigentes al 31 de marzo de 2023.</w:t>
      </w:r>
      <w:r w:rsidRPr="00A02D68">
        <w:rPr>
          <w:color w:val="000000" w:themeColor="text1"/>
          <w:lang w:val="es-CR"/>
        </w:rPr>
        <w:t>”</w:t>
      </w:r>
    </w:p>
    <w:p w14:paraId="7C48F59F" w14:textId="77777777" w:rsidR="00B62EFA" w:rsidRPr="00A02D68" w:rsidRDefault="00B62EFA" w:rsidP="00A02D68">
      <w:pPr>
        <w:widowControl w:val="0"/>
        <w:autoSpaceDE w:val="0"/>
        <w:autoSpaceDN w:val="0"/>
        <w:adjustRightInd w:val="0"/>
        <w:ind w:left="851" w:right="851" w:firstLine="709"/>
        <w:rPr>
          <w:color w:val="000000" w:themeColor="text1"/>
          <w:lang w:val="es-CR"/>
        </w:rPr>
      </w:pPr>
    </w:p>
    <w:p w14:paraId="7D5B2459" w14:textId="77777777" w:rsidR="00A02D68" w:rsidRPr="00A02D68" w:rsidRDefault="00A02D68" w:rsidP="00A02D68">
      <w:pPr>
        <w:pStyle w:val="NormalWeb"/>
        <w:shd w:val="clear" w:color="auto" w:fill="FFFFFF"/>
        <w:spacing w:before="0" w:after="0"/>
        <w:jc w:val="center"/>
        <w:rPr>
          <w:color w:val="000000" w:themeColor="text1"/>
          <w:lang w:val="es-CR"/>
        </w:rPr>
      </w:pPr>
      <w:r w:rsidRPr="00A02D68">
        <w:rPr>
          <w:color w:val="000000" w:themeColor="text1"/>
          <w:lang w:val="es-CR"/>
        </w:rPr>
        <w:t>- 0 –</w:t>
      </w:r>
    </w:p>
    <w:p w14:paraId="2C8E5C99" w14:textId="77777777" w:rsidR="00A02D68" w:rsidRDefault="00A02D68" w:rsidP="00A02D68">
      <w:pPr>
        <w:pStyle w:val="NormalWeb"/>
        <w:shd w:val="clear" w:color="auto" w:fill="FFFFFF"/>
        <w:spacing w:before="0" w:after="0"/>
        <w:jc w:val="center"/>
        <w:rPr>
          <w:lang w:val="es-CR"/>
        </w:rPr>
      </w:pPr>
      <w:r w:rsidRPr="00A02D68">
        <w:rPr>
          <w:lang w:val="es-CR"/>
        </w:rPr>
        <w:object w:dxaOrig="1513" w:dyaOrig="989" w14:anchorId="22E83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8" o:title=""/>
          </v:shape>
          <o:OLEObject Type="Embed" ProgID="Acrobat.Document.DC" ShapeID="_x0000_i1025" DrawAspect="Icon" ObjectID="_1746606719" r:id="rId9"/>
        </w:object>
      </w:r>
      <w:r w:rsidRPr="00A02D68">
        <w:rPr>
          <w:lang w:val="es-CR"/>
        </w:rPr>
        <w:object w:dxaOrig="1513" w:dyaOrig="989" w14:anchorId="41E33472">
          <v:shape id="_x0000_i1026" type="#_x0000_t75" style="width:75.75pt;height:48.75pt" o:ole="">
            <v:imagedata r:id="rId10" o:title=""/>
          </v:shape>
          <o:OLEObject Type="Embed" ProgID="Acrobat.Document.DC" ShapeID="_x0000_i1026" DrawAspect="Icon" ObjectID="_1746606720" r:id="rId11"/>
        </w:object>
      </w:r>
      <w:r w:rsidRPr="00A02D68">
        <w:rPr>
          <w:lang w:val="es-CR"/>
        </w:rPr>
        <w:object w:dxaOrig="1513" w:dyaOrig="989" w14:anchorId="445FD461">
          <v:shape id="_x0000_i1027" type="#_x0000_t75" style="width:75.75pt;height:48.75pt" o:ole="">
            <v:imagedata r:id="rId12" o:title=""/>
          </v:shape>
          <o:OLEObject Type="Embed" ProgID="Excel.Sheet.12" ShapeID="_x0000_i1027" DrawAspect="Icon" ObjectID="_1746606721" r:id="rId13"/>
        </w:object>
      </w:r>
    </w:p>
    <w:p w14:paraId="23B5FC6E" w14:textId="77777777" w:rsidR="00B62EFA" w:rsidRPr="00A02D68" w:rsidRDefault="00B62EFA" w:rsidP="00A02D68">
      <w:pPr>
        <w:pStyle w:val="NormalWeb"/>
        <w:shd w:val="clear" w:color="auto" w:fill="FFFFFF"/>
        <w:spacing w:before="0" w:after="0"/>
        <w:jc w:val="center"/>
        <w:rPr>
          <w:lang w:val="es-CR"/>
        </w:rPr>
      </w:pPr>
    </w:p>
    <w:p w14:paraId="6C833392" w14:textId="77777777" w:rsidR="00A02D68" w:rsidRDefault="00A02D68" w:rsidP="00A02D68">
      <w:pPr>
        <w:ind w:firstLine="709"/>
        <w:jc w:val="both"/>
        <w:rPr>
          <w:shd w:val="clear" w:color="auto" w:fill="FFFFFF"/>
          <w:lang w:val="es-CR"/>
        </w:rPr>
      </w:pPr>
      <w:r w:rsidRPr="00A02D68">
        <w:rPr>
          <w:shd w:val="clear" w:color="auto" w:fill="FFFFFF"/>
          <w:lang w:val="es-CR"/>
        </w:rPr>
        <w:t xml:space="preserve">Indica la máster Ana Eugenia Romero Jenkins, </w:t>
      </w:r>
      <w:proofErr w:type="gramStart"/>
      <w:r w:rsidRPr="00A02D68">
        <w:rPr>
          <w:shd w:val="clear" w:color="auto" w:fill="FFFFFF"/>
          <w:lang w:val="es-CR"/>
        </w:rPr>
        <w:t>Directora Ejecutiva</w:t>
      </w:r>
      <w:proofErr w:type="gramEnd"/>
      <w:r w:rsidRPr="00A02D68">
        <w:rPr>
          <w:shd w:val="clear" w:color="auto" w:fill="FFFFFF"/>
          <w:lang w:val="es-CR"/>
        </w:rPr>
        <w:t>: “Quería comunicarles que ya estamos implementando el cambio en el monto de la cuota, que no va a afectar a las personas mutualistas pero sí a los beneficiarios. Eso sí nos va a traer el equilibrio que estábamos buscando en el manejo de estos recursos que tenían un déficit, pero ya con eso estaríamos resolviendo”.</w:t>
      </w:r>
    </w:p>
    <w:p w14:paraId="338F1EA0" w14:textId="77777777" w:rsidR="00B62EFA" w:rsidRPr="00A02D68" w:rsidRDefault="00B62EFA" w:rsidP="00A02D68">
      <w:pPr>
        <w:ind w:firstLine="709"/>
        <w:jc w:val="both"/>
        <w:rPr>
          <w:shd w:val="clear" w:color="auto" w:fill="FFFFFF"/>
          <w:lang w:val="es-CR"/>
        </w:rPr>
      </w:pPr>
    </w:p>
    <w:p w14:paraId="005E47A7" w14:textId="77777777" w:rsidR="00A02D68" w:rsidRPr="00A02D68" w:rsidRDefault="00A02D68" w:rsidP="00A02D68">
      <w:pPr>
        <w:ind w:firstLine="709"/>
        <w:jc w:val="both"/>
        <w:rPr>
          <w:shd w:val="clear" w:color="auto" w:fill="FFFFFF"/>
          <w:lang w:val="es-CR"/>
        </w:rPr>
      </w:pPr>
      <w:r w:rsidRPr="00A02D68">
        <w:rPr>
          <w:shd w:val="clear" w:color="auto" w:fill="FFFFFF"/>
          <w:lang w:val="es-CR"/>
        </w:rPr>
        <w:t xml:space="preserve">Consulta la Integrante Pizarro Gutiérrez: Este tema había ido a Corte Plena, porque no le correspondía este Consejo hacer la modificación de los montos, ¿esto ya </w:t>
      </w:r>
      <w:proofErr w:type="gramStart"/>
      <w:r w:rsidRPr="00A02D68">
        <w:rPr>
          <w:shd w:val="clear" w:color="auto" w:fill="FFFFFF"/>
          <w:lang w:val="es-CR"/>
        </w:rPr>
        <w:t>Corte</w:t>
      </w:r>
      <w:proofErr w:type="gramEnd"/>
      <w:r w:rsidRPr="00A02D68">
        <w:rPr>
          <w:shd w:val="clear" w:color="auto" w:fill="FFFFFF"/>
          <w:lang w:val="es-CR"/>
        </w:rPr>
        <w:t xml:space="preserve"> Plena lo resolvió?</w:t>
      </w:r>
    </w:p>
    <w:p w14:paraId="3BEF7C74" w14:textId="77777777" w:rsidR="00A02D68" w:rsidRDefault="00A02D68" w:rsidP="00A02D68">
      <w:pPr>
        <w:ind w:firstLine="709"/>
        <w:jc w:val="both"/>
        <w:rPr>
          <w:shd w:val="clear" w:color="auto" w:fill="FFFFFF"/>
          <w:lang w:val="es-CR"/>
        </w:rPr>
      </w:pPr>
      <w:r w:rsidRPr="00A02D68">
        <w:rPr>
          <w:shd w:val="clear" w:color="auto" w:fill="FFFFFF"/>
          <w:lang w:val="es-CR"/>
        </w:rPr>
        <w:t xml:space="preserve">Contesta máster Ana Eugenia Romero Jenkins, </w:t>
      </w:r>
      <w:proofErr w:type="gramStart"/>
      <w:r w:rsidRPr="00A02D68">
        <w:rPr>
          <w:shd w:val="clear" w:color="auto" w:fill="FFFFFF"/>
          <w:lang w:val="es-CR"/>
        </w:rPr>
        <w:t>Directora Ejecutiva</w:t>
      </w:r>
      <w:proofErr w:type="gramEnd"/>
      <w:r w:rsidRPr="00A02D68">
        <w:rPr>
          <w:shd w:val="clear" w:color="auto" w:fill="FFFFFF"/>
          <w:lang w:val="es-CR"/>
        </w:rPr>
        <w:t>: “Sí señora, a mí me tocó en fechas pasadas a hacer una exposición a Corte Plena y lo aprobaron en firme, por eso ya pudimos implementar la modificación.”</w:t>
      </w:r>
    </w:p>
    <w:p w14:paraId="75D3659D" w14:textId="77777777" w:rsidR="00B62EFA" w:rsidRPr="00A02D68" w:rsidRDefault="00B62EFA" w:rsidP="00A02D68">
      <w:pPr>
        <w:ind w:firstLine="709"/>
        <w:jc w:val="both"/>
        <w:rPr>
          <w:shd w:val="clear" w:color="auto" w:fill="FFFFFF"/>
          <w:lang w:val="es-CR"/>
        </w:rPr>
      </w:pPr>
    </w:p>
    <w:p w14:paraId="6D863D1D" w14:textId="77777777" w:rsidR="00A02D68" w:rsidRDefault="00A02D68" w:rsidP="00A02D68">
      <w:pPr>
        <w:pStyle w:val="NormalWeb"/>
        <w:shd w:val="clear" w:color="auto" w:fill="FFFFFF"/>
        <w:spacing w:before="0" w:after="0"/>
        <w:jc w:val="center"/>
      </w:pPr>
      <w:r w:rsidRPr="00A02D68">
        <w:t>-0-</w:t>
      </w:r>
    </w:p>
    <w:p w14:paraId="53046D13" w14:textId="77777777" w:rsidR="00B62EFA" w:rsidRPr="00A02D68" w:rsidRDefault="00B62EFA" w:rsidP="00A02D68">
      <w:pPr>
        <w:pStyle w:val="NormalWeb"/>
        <w:shd w:val="clear" w:color="auto" w:fill="FFFFFF"/>
        <w:spacing w:before="0" w:after="0"/>
        <w:jc w:val="center"/>
      </w:pPr>
    </w:p>
    <w:p w14:paraId="31C6CF0A" w14:textId="4AAC37AB" w:rsidR="00294863" w:rsidRPr="00A02D68" w:rsidRDefault="00A02D68" w:rsidP="00A02D68">
      <w:pPr>
        <w:ind w:firstLine="709"/>
        <w:jc w:val="both"/>
        <w:rPr>
          <w:color w:val="000000" w:themeColor="text1"/>
          <w:shd w:val="clear" w:color="auto" w:fill="FFFFFF"/>
          <w:lang w:val="es-CR"/>
        </w:rPr>
      </w:pPr>
      <w:r w:rsidRPr="00A02D68">
        <w:rPr>
          <w:b/>
          <w:bCs/>
          <w:color w:val="000000" w:themeColor="text1"/>
          <w:shd w:val="clear" w:color="auto" w:fill="FFFFFF"/>
          <w:lang w:val="es-CR"/>
        </w:rPr>
        <w:t>Se acordó: 1.) </w:t>
      </w:r>
      <w:r w:rsidRPr="00A02D68">
        <w:rPr>
          <w:color w:val="000000" w:themeColor="text1"/>
          <w:shd w:val="clear" w:color="auto" w:fill="FFFFFF"/>
          <w:lang w:val="es-CR"/>
        </w:rPr>
        <w:t>Tener por rendido el</w:t>
      </w:r>
      <w:r w:rsidRPr="00A02D68">
        <w:rPr>
          <w:b/>
          <w:bCs/>
          <w:color w:val="000000" w:themeColor="text1"/>
          <w:shd w:val="clear" w:color="auto" w:fill="FFFFFF"/>
          <w:lang w:val="es-CR"/>
        </w:rPr>
        <w:t xml:space="preserve"> </w:t>
      </w:r>
      <w:r w:rsidRPr="00A02D68">
        <w:rPr>
          <w:color w:val="000000" w:themeColor="text1"/>
          <w:lang w:val="es-CR"/>
        </w:rPr>
        <w:t xml:space="preserve">oficio </w:t>
      </w:r>
      <w:proofErr w:type="spellStart"/>
      <w:r w:rsidRPr="00A02D68">
        <w:rPr>
          <w:color w:val="000000" w:themeColor="text1"/>
          <w:lang w:val="es-CR"/>
        </w:rPr>
        <w:t>N°</w:t>
      </w:r>
      <w:proofErr w:type="spellEnd"/>
      <w:r w:rsidRPr="00A02D68">
        <w:rPr>
          <w:color w:val="000000" w:themeColor="text1"/>
          <w:lang w:val="es-CR"/>
        </w:rPr>
        <w:t xml:space="preserve"> 128-SC2023 de fecha 27 de abril de 2023, suscrito por el máster Miguel Ovares Chavarría, </w:t>
      </w:r>
      <w:proofErr w:type="gramStart"/>
      <w:r w:rsidRPr="00A02D68">
        <w:rPr>
          <w:color w:val="000000" w:themeColor="text1"/>
          <w:lang w:val="es-CR"/>
        </w:rPr>
        <w:t>Jefe</w:t>
      </w:r>
      <w:proofErr w:type="gramEnd"/>
      <w:r w:rsidRPr="00A02D68">
        <w:rPr>
          <w:color w:val="000000" w:themeColor="text1"/>
          <w:lang w:val="es-CR"/>
        </w:rPr>
        <w:t xml:space="preserve"> del Departamento Financiero Contable, mediante el cual remite el Informe de los Estados Financieros del Fondo de Socorro Mutuo al 31 de marzo del 2023, así remitido en </w:t>
      </w:r>
      <w:r w:rsidRPr="00A02D68">
        <w:rPr>
          <w:color w:val="000000" w:themeColor="text1"/>
          <w:shd w:val="clear" w:color="auto" w:fill="FFFFFF"/>
          <w:lang w:val="es-CR"/>
        </w:rPr>
        <w:t xml:space="preserve">oficio </w:t>
      </w:r>
      <w:r w:rsidRPr="00A02D68">
        <w:rPr>
          <w:color w:val="000000" w:themeColor="text1"/>
          <w:lang w:val="es-CR"/>
        </w:rPr>
        <w:t xml:space="preserve">número 1241-DE-2023 del 28 de abril del 2023, por la máster Ana Eugenia Romero Jenkins, Directora Ejecutiva. </w:t>
      </w:r>
      <w:r w:rsidRPr="00A02D68">
        <w:rPr>
          <w:b/>
          <w:bCs/>
          <w:color w:val="000000" w:themeColor="text1"/>
          <w:shd w:val="clear" w:color="auto" w:fill="FFFFFF"/>
          <w:lang w:val="es-CR"/>
        </w:rPr>
        <w:t>2.)</w:t>
      </w:r>
      <w:r w:rsidRPr="00A02D68">
        <w:rPr>
          <w:color w:val="000000" w:themeColor="text1"/>
          <w:shd w:val="clear" w:color="auto" w:fill="FFFFFF"/>
          <w:lang w:val="es-CR"/>
        </w:rPr>
        <w:t> Hacer este acuerdo de conocimiento de la Auditoría Judicial.</w:t>
      </w:r>
      <w:r w:rsidR="009F45D2" w:rsidRPr="00A02D68">
        <w:rPr>
          <w:b/>
          <w:bCs/>
        </w:rPr>
        <w:t>”</w:t>
      </w:r>
    </w:p>
    <w:p w14:paraId="3301832F" w14:textId="77777777" w:rsidR="00294863" w:rsidRPr="00A02D68" w:rsidRDefault="00294863" w:rsidP="00A02D68">
      <w:pPr>
        <w:widowControl w:val="0"/>
        <w:autoSpaceDE w:val="0"/>
        <w:autoSpaceDN w:val="0"/>
        <w:adjustRightInd w:val="0"/>
        <w:ind w:right="851"/>
        <w:jc w:val="both"/>
      </w:pPr>
    </w:p>
    <w:p w14:paraId="5C125FAA" w14:textId="77777777" w:rsidR="009033DA" w:rsidRPr="00A02D68" w:rsidRDefault="009033DA" w:rsidP="00A02D68">
      <w:pPr>
        <w:widowControl w:val="0"/>
        <w:autoSpaceDE w:val="0"/>
        <w:autoSpaceDN w:val="0"/>
        <w:adjustRightInd w:val="0"/>
        <w:ind w:right="851"/>
        <w:jc w:val="both"/>
      </w:pPr>
    </w:p>
    <w:p w14:paraId="47ECE26F" w14:textId="77777777" w:rsidR="003D6337" w:rsidRPr="00A02D68" w:rsidRDefault="00561024" w:rsidP="00A02D68">
      <w:pPr>
        <w:tabs>
          <w:tab w:val="left" w:pos="4295"/>
        </w:tabs>
        <w:ind w:left="3969"/>
        <w:jc w:val="both"/>
        <w:rPr>
          <w:b/>
          <w:bCs/>
        </w:rPr>
      </w:pPr>
      <w:r w:rsidRPr="00A02D68">
        <w:rPr>
          <w:b/>
          <w:bCs/>
        </w:rPr>
        <w:t>A</w:t>
      </w:r>
      <w:r w:rsidR="003D6337" w:rsidRPr="00A02D68">
        <w:rPr>
          <w:b/>
          <w:bCs/>
        </w:rPr>
        <w:t xml:space="preserve">tentamente, </w:t>
      </w:r>
    </w:p>
    <w:p w14:paraId="65B7A8D2" w14:textId="77777777" w:rsidR="003D6337" w:rsidRPr="00A02D68" w:rsidRDefault="003D6337" w:rsidP="00A02D68">
      <w:pPr>
        <w:ind w:left="3969"/>
        <w:jc w:val="both"/>
        <w:rPr>
          <w:b/>
          <w:bCs/>
        </w:rPr>
      </w:pPr>
    </w:p>
    <w:p w14:paraId="5AA974A0" w14:textId="652E59AA" w:rsidR="003D6337" w:rsidRPr="00A02D68" w:rsidRDefault="003D6337" w:rsidP="00A02D68">
      <w:pPr>
        <w:ind w:left="3969"/>
        <w:jc w:val="both"/>
        <w:rPr>
          <w:b/>
          <w:bCs/>
          <w:lang w:val="es-ES_tradnl"/>
        </w:rPr>
      </w:pPr>
    </w:p>
    <w:p w14:paraId="3E32B868" w14:textId="77777777" w:rsidR="000E3E12" w:rsidRDefault="000E3E12" w:rsidP="00A02D68">
      <w:pPr>
        <w:ind w:left="3969"/>
        <w:jc w:val="both"/>
        <w:rPr>
          <w:b/>
          <w:bCs/>
          <w:lang w:val="es-ES_tradnl"/>
        </w:rPr>
      </w:pPr>
    </w:p>
    <w:p w14:paraId="618ECE1A" w14:textId="77777777" w:rsidR="0049559F" w:rsidRPr="00A02D68" w:rsidRDefault="0049559F" w:rsidP="00A02D68">
      <w:pPr>
        <w:ind w:left="3969"/>
        <w:jc w:val="both"/>
        <w:rPr>
          <w:b/>
          <w:bCs/>
          <w:lang w:val="es-ES_tradnl"/>
        </w:rPr>
      </w:pPr>
    </w:p>
    <w:p w14:paraId="31EBFCE9" w14:textId="77777777" w:rsidR="00910D0C" w:rsidRPr="00A02D68" w:rsidRDefault="00910D0C" w:rsidP="00A02D68">
      <w:pPr>
        <w:ind w:left="3969"/>
        <w:jc w:val="both"/>
        <w:rPr>
          <w:b/>
          <w:bCs/>
          <w:lang w:val="es-ES_tradnl"/>
        </w:rPr>
      </w:pPr>
    </w:p>
    <w:p w14:paraId="1A4DC83F" w14:textId="77777777" w:rsidR="002D2667" w:rsidRPr="00A02D68" w:rsidRDefault="002D2667" w:rsidP="00A02D68">
      <w:pPr>
        <w:tabs>
          <w:tab w:val="left" w:pos="4295"/>
        </w:tabs>
        <w:ind w:left="3969"/>
        <w:jc w:val="both"/>
        <w:rPr>
          <w:b/>
          <w:bCs/>
        </w:rPr>
      </w:pPr>
      <w:r w:rsidRPr="00A02D68">
        <w:rPr>
          <w:b/>
          <w:bCs/>
        </w:rPr>
        <w:t>Licda. Vanessa Fernández Salas</w:t>
      </w:r>
    </w:p>
    <w:p w14:paraId="3507E2EB" w14:textId="30253418" w:rsidR="002D2667" w:rsidRPr="00A02D68" w:rsidRDefault="002D2667" w:rsidP="00A02D68">
      <w:pPr>
        <w:tabs>
          <w:tab w:val="left" w:pos="4295"/>
        </w:tabs>
        <w:ind w:left="3969"/>
        <w:jc w:val="both"/>
        <w:rPr>
          <w:b/>
          <w:bCs/>
        </w:rPr>
      </w:pPr>
      <w:r w:rsidRPr="00A02D68">
        <w:rPr>
          <w:b/>
          <w:bCs/>
        </w:rPr>
        <w:t xml:space="preserve">Prosecretaria General </w:t>
      </w:r>
    </w:p>
    <w:p w14:paraId="2A95A6B5" w14:textId="0A991689" w:rsidR="00186ADE" w:rsidRPr="00A02D68" w:rsidRDefault="002D2667" w:rsidP="00A02D68">
      <w:pPr>
        <w:tabs>
          <w:tab w:val="left" w:pos="4295"/>
        </w:tabs>
        <w:ind w:left="3969"/>
        <w:jc w:val="both"/>
        <w:rPr>
          <w:i/>
          <w:iCs/>
          <w:lang w:val="es-CR"/>
        </w:rPr>
      </w:pPr>
      <w:r w:rsidRPr="00A02D68">
        <w:rPr>
          <w:b/>
          <w:bCs/>
        </w:rPr>
        <w:t>Secretaría General de la Corte</w:t>
      </w:r>
    </w:p>
    <w:p w14:paraId="34181C66" w14:textId="77777777" w:rsidR="0049559F" w:rsidRDefault="0049559F" w:rsidP="00A02D68">
      <w:pPr>
        <w:jc w:val="both"/>
        <w:rPr>
          <w:sz w:val="20"/>
          <w:szCs w:val="20"/>
        </w:rPr>
      </w:pPr>
    </w:p>
    <w:p w14:paraId="6DA8899B" w14:textId="180933E2" w:rsidR="00245A35" w:rsidRPr="0049559F" w:rsidRDefault="00790C15" w:rsidP="00A02D68">
      <w:pPr>
        <w:jc w:val="both"/>
        <w:rPr>
          <w:sz w:val="20"/>
          <w:szCs w:val="20"/>
        </w:rPr>
      </w:pPr>
      <w:proofErr w:type="spellStart"/>
      <w:r w:rsidRPr="0049559F">
        <w:rPr>
          <w:sz w:val="20"/>
          <w:szCs w:val="20"/>
        </w:rPr>
        <w:t>C</w:t>
      </w:r>
      <w:r w:rsidR="00B46B14" w:rsidRPr="0049559F">
        <w:rPr>
          <w:sz w:val="20"/>
          <w:szCs w:val="20"/>
        </w:rPr>
        <w:t>c</w:t>
      </w:r>
      <w:proofErr w:type="spellEnd"/>
      <w:r w:rsidR="0029216A" w:rsidRPr="0049559F">
        <w:rPr>
          <w:sz w:val="20"/>
          <w:szCs w:val="20"/>
        </w:rPr>
        <w:t>:</w:t>
      </w:r>
      <w:r w:rsidR="009033DA" w:rsidRPr="0049559F">
        <w:rPr>
          <w:sz w:val="20"/>
          <w:szCs w:val="20"/>
        </w:rPr>
        <w:t xml:space="preserve"> </w:t>
      </w:r>
    </w:p>
    <w:p w14:paraId="14A66539" w14:textId="3E9803AA" w:rsidR="00B62EFA" w:rsidRPr="0049559F" w:rsidRDefault="00B62EFA" w:rsidP="00B62EFA">
      <w:pPr>
        <w:jc w:val="both"/>
        <w:rPr>
          <w:sz w:val="20"/>
          <w:szCs w:val="20"/>
        </w:rPr>
      </w:pPr>
      <w:r w:rsidRPr="0049559F">
        <w:rPr>
          <w:sz w:val="20"/>
          <w:szCs w:val="20"/>
        </w:rPr>
        <w:t>Auditoría Judicial</w:t>
      </w:r>
    </w:p>
    <w:p w14:paraId="23D1F476" w14:textId="4E86062F" w:rsidR="00B62EFA" w:rsidRPr="0049559F" w:rsidRDefault="00B62EFA" w:rsidP="00B62EFA">
      <w:pPr>
        <w:jc w:val="both"/>
        <w:rPr>
          <w:sz w:val="20"/>
          <w:szCs w:val="20"/>
        </w:rPr>
      </w:pPr>
      <w:r w:rsidRPr="0049559F">
        <w:rPr>
          <w:sz w:val="20"/>
          <w:szCs w:val="20"/>
        </w:rPr>
        <w:t>Departamento Financiero Contable</w:t>
      </w:r>
    </w:p>
    <w:p w14:paraId="0B7B2DDB" w14:textId="4D7A25D9" w:rsidR="0029216A" w:rsidRPr="0049559F" w:rsidRDefault="0029216A" w:rsidP="00A02D68">
      <w:pPr>
        <w:jc w:val="both"/>
        <w:rPr>
          <w:sz w:val="20"/>
          <w:szCs w:val="20"/>
        </w:rPr>
      </w:pPr>
      <w:r w:rsidRPr="0049559F">
        <w:rPr>
          <w:sz w:val="20"/>
          <w:szCs w:val="20"/>
        </w:rPr>
        <w:t xml:space="preserve">Diligencias / </w:t>
      </w:r>
      <w:proofErr w:type="spellStart"/>
      <w:r w:rsidRPr="0049559F">
        <w:rPr>
          <w:sz w:val="20"/>
          <w:szCs w:val="20"/>
        </w:rPr>
        <w:t>Refs</w:t>
      </w:r>
      <w:proofErr w:type="spellEnd"/>
      <w:r w:rsidRPr="0049559F">
        <w:rPr>
          <w:sz w:val="20"/>
          <w:szCs w:val="20"/>
        </w:rPr>
        <w:t>: (</w:t>
      </w:r>
      <w:r w:rsidR="00A02D68" w:rsidRPr="0049559F">
        <w:rPr>
          <w:b/>
          <w:bCs/>
          <w:sz w:val="20"/>
          <w:szCs w:val="20"/>
          <w:lang w:eastAsia="es-CR"/>
        </w:rPr>
        <w:t>4396-2023</w:t>
      </w:r>
      <w:r w:rsidRPr="0049559F">
        <w:rPr>
          <w:sz w:val="20"/>
          <w:szCs w:val="20"/>
        </w:rPr>
        <w:t>)</w:t>
      </w:r>
    </w:p>
    <w:p w14:paraId="44EB5DEE" w14:textId="4AF53CA8" w:rsidR="009F45D2" w:rsidRPr="0049559F" w:rsidRDefault="00AA1EB2" w:rsidP="00A02D68">
      <w:pPr>
        <w:jc w:val="both"/>
        <w:rPr>
          <w:bCs/>
          <w:i/>
          <w:iCs/>
          <w:sz w:val="20"/>
          <w:szCs w:val="20"/>
          <w:shd w:val="clear" w:color="auto" w:fill="FFFFFF"/>
          <w:lang w:val="es-ES_tradnl"/>
        </w:rPr>
      </w:pPr>
      <w:r w:rsidRPr="0049559F">
        <w:rPr>
          <w:bCs/>
          <w:i/>
          <w:iCs/>
          <w:sz w:val="20"/>
          <w:szCs w:val="20"/>
          <w:shd w:val="clear" w:color="auto" w:fill="FFFFFF"/>
          <w:lang w:val="es-ES_tradnl"/>
        </w:rPr>
        <w:t>pcastros</w:t>
      </w:r>
    </w:p>
    <w:sectPr w:rsidR="009F45D2" w:rsidRPr="0049559F" w:rsidSect="0049559F">
      <w:headerReference w:type="even" r:id="rId14"/>
      <w:headerReference w:type="default" r:id="rId15"/>
      <w:footerReference w:type="even" r:id="rId16"/>
      <w:footerReference w:type="default" r:id="rId17"/>
      <w:headerReference w:type="first" r:id="rId18"/>
      <w:footerReference w:type="first" r:id="rId19"/>
      <w:footnotePr>
        <w:pos w:val="beneathText"/>
      </w:footnotePr>
      <w:pgSz w:w="12240" w:h="15840"/>
      <w:pgMar w:top="2372" w:right="1418" w:bottom="1701"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B46D1" w14:textId="77777777" w:rsidR="00C736C4" w:rsidRDefault="00C736C4">
      <w:r>
        <w:separator/>
      </w:r>
    </w:p>
  </w:endnote>
  <w:endnote w:type="continuationSeparator" w:id="0">
    <w:p w14:paraId="2C4C1EE9" w14:textId="77777777" w:rsidR="00C736C4" w:rsidRDefault="00C73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F5325" w14:textId="77777777" w:rsidR="00C736C4" w:rsidRDefault="00C736C4">
      <w:r>
        <w:separator/>
      </w:r>
    </w:p>
  </w:footnote>
  <w:footnote w:type="continuationSeparator" w:id="0">
    <w:p w14:paraId="2AAA04D2" w14:textId="77777777" w:rsidR="00C736C4" w:rsidRDefault="00C73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4DA1" w14:textId="77777777" w:rsidR="00186ADE" w:rsidRDefault="0049559F">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1025" type="#_x0000_t202" style="position:absolute;margin-left:0;margin-top:-28.2pt;width:49.7pt;height:72.65pt;z-index:-251658752;mso-wrap-style:none;mso-wrap-distance-left:9.05pt;mso-wrap-distance-right:9.05pt" stroked="f">
          <v:fill color2="black"/>
          <v:textbox style="mso-next-textbox:#_x0000_s1025;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2393BF3"/>
    <w:multiLevelType w:val="hybridMultilevel"/>
    <w:tmpl w:val="493C0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1"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5"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9"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8"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4"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8"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4"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5"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5"/>
  </w:num>
  <w:num w:numId="3">
    <w:abstractNumId w:val="15"/>
  </w:num>
  <w:num w:numId="4">
    <w:abstractNumId w:val="101"/>
  </w:num>
  <w:num w:numId="5">
    <w:abstractNumId w:val="1"/>
  </w:num>
  <w:num w:numId="6">
    <w:abstractNumId w:val="66"/>
  </w:num>
  <w:num w:numId="7">
    <w:abstractNumId w:val="0"/>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num>
  <w:num w:numId="10">
    <w:abstractNumId w:val="48"/>
  </w:num>
  <w:num w:numId="11">
    <w:abstractNumId w:val="47"/>
  </w:num>
  <w:num w:numId="12">
    <w:abstractNumId w:val="104"/>
  </w:num>
  <w:num w:numId="13">
    <w:abstractNumId w:val="109"/>
  </w:num>
  <w:num w:numId="14">
    <w:abstractNumId w:val="33"/>
  </w:num>
  <w:num w:numId="15">
    <w:abstractNumId w:val="122"/>
  </w:num>
  <w:num w:numId="16">
    <w:abstractNumId w:val="96"/>
  </w:num>
  <w:num w:numId="17">
    <w:abstractNumId w:val="85"/>
  </w:num>
  <w:num w:numId="18">
    <w:abstractNumId w:val="88"/>
  </w:num>
  <w:num w:numId="19">
    <w:abstractNumId w:val="24"/>
  </w:num>
  <w:num w:numId="20">
    <w:abstractNumId w:val="46"/>
  </w:num>
  <w:num w:numId="21">
    <w:abstractNumId w:val="62"/>
  </w:num>
  <w:num w:numId="22">
    <w:abstractNumId w:val="22"/>
  </w:num>
  <w:num w:numId="23">
    <w:abstractNumId w:val="120"/>
  </w:num>
  <w:num w:numId="24">
    <w:abstractNumId w:val="56"/>
  </w:num>
  <w:num w:numId="25">
    <w:abstractNumId w:val="45"/>
  </w:num>
  <w:num w:numId="26">
    <w:abstractNumId w:val="78"/>
  </w:num>
  <w:num w:numId="27">
    <w:abstractNumId w:val="12"/>
  </w:num>
  <w:num w:numId="28">
    <w:abstractNumId w:val="40"/>
  </w:num>
  <w:num w:numId="29">
    <w:abstractNumId w:val="75"/>
  </w:num>
  <w:num w:numId="30">
    <w:abstractNumId w:val="59"/>
  </w:num>
  <w:num w:numId="31">
    <w:abstractNumId w:val="49"/>
  </w:num>
  <w:num w:numId="32">
    <w:abstractNumId w:val="83"/>
  </w:num>
  <w:num w:numId="33">
    <w:abstractNumId w:val="9"/>
  </w:num>
  <w:num w:numId="34">
    <w:abstractNumId w:val="68"/>
  </w:num>
  <w:num w:numId="35">
    <w:abstractNumId w:val="39"/>
  </w:num>
  <w:num w:numId="36">
    <w:abstractNumId w:val="17"/>
  </w:num>
  <w:num w:numId="37">
    <w:abstractNumId w:val="42"/>
  </w:num>
  <w:num w:numId="38">
    <w:abstractNumId w:val="115"/>
  </w:num>
  <w:num w:numId="39">
    <w:abstractNumId w:val="34"/>
  </w:num>
  <w:num w:numId="40">
    <w:abstractNumId w:val="7"/>
  </w:num>
  <w:num w:numId="41">
    <w:abstractNumId w:val="117"/>
  </w:num>
  <w:num w:numId="42">
    <w:abstractNumId w:val="25"/>
  </w:num>
  <w:num w:numId="43">
    <w:abstractNumId w:val="8"/>
  </w:num>
  <w:num w:numId="44">
    <w:abstractNumId w:val="52"/>
  </w:num>
  <w:num w:numId="45">
    <w:abstractNumId w:val="94"/>
  </w:num>
  <w:num w:numId="46">
    <w:abstractNumId w:val="113"/>
  </w:num>
  <w:num w:numId="47">
    <w:abstractNumId w:val="114"/>
  </w:num>
  <w:num w:numId="48">
    <w:abstractNumId w:val="110"/>
  </w:num>
  <w:num w:numId="49">
    <w:abstractNumId w:val="37"/>
  </w:num>
  <w:num w:numId="50">
    <w:abstractNumId w:val="90"/>
  </w:num>
  <w:num w:numId="51">
    <w:abstractNumId w:val="21"/>
  </w:num>
  <w:num w:numId="52">
    <w:abstractNumId w:val="95"/>
  </w:num>
  <w:num w:numId="53">
    <w:abstractNumId w:val="108"/>
  </w:num>
  <w:num w:numId="54">
    <w:abstractNumId w:val="60"/>
  </w:num>
  <w:num w:numId="55">
    <w:abstractNumId w:val="74"/>
  </w:num>
  <w:num w:numId="56">
    <w:abstractNumId w:val="51"/>
  </w:num>
  <w:num w:numId="57">
    <w:abstractNumId w:val="16"/>
  </w:num>
  <w:num w:numId="58">
    <w:abstractNumId w:val="111"/>
  </w:num>
  <w:num w:numId="59">
    <w:abstractNumId w:val="13"/>
  </w:num>
  <w:num w:numId="60">
    <w:abstractNumId w:val="98"/>
  </w:num>
  <w:num w:numId="61">
    <w:abstractNumId w:val="64"/>
  </w:num>
  <w:num w:numId="62">
    <w:abstractNumId w:val="28"/>
  </w:num>
  <w:num w:numId="63">
    <w:abstractNumId w:val="32"/>
  </w:num>
  <w:num w:numId="64">
    <w:abstractNumId w:val="76"/>
  </w:num>
  <w:num w:numId="65">
    <w:abstractNumId w:val="127"/>
  </w:num>
  <w:num w:numId="66">
    <w:abstractNumId w:val="63"/>
  </w:num>
  <w:num w:numId="67">
    <w:abstractNumId w:val="92"/>
  </w:num>
  <w:num w:numId="68">
    <w:abstractNumId w:val="30"/>
  </w:num>
  <w:num w:numId="69">
    <w:abstractNumId w:val="29"/>
  </w:num>
  <w:num w:numId="70">
    <w:abstractNumId w:val="93"/>
  </w:num>
  <w:num w:numId="71">
    <w:abstractNumId w:val="125"/>
  </w:num>
  <w:num w:numId="72">
    <w:abstractNumId w:val="53"/>
  </w:num>
  <w:num w:numId="73">
    <w:abstractNumId w:val="123"/>
  </w:num>
  <w:num w:numId="74">
    <w:abstractNumId w:val="18"/>
  </w:num>
  <w:num w:numId="75">
    <w:abstractNumId w:val="26"/>
  </w:num>
  <w:num w:numId="76">
    <w:abstractNumId w:val="105"/>
  </w:num>
  <w:num w:numId="77">
    <w:abstractNumId w:val="116"/>
  </w:num>
  <w:num w:numId="78">
    <w:abstractNumId w:val="126"/>
  </w:num>
  <w:num w:numId="79">
    <w:abstractNumId w:val="102"/>
  </w:num>
  <w:num w:numId="80">
    <w:abstractNumId w:val="79"/>
  </w:num>
  <w:num w:numId="81">
    <w:abstractNumId w:val="99"/>
  </w:num>
  <w:num w:numId="82">
    <w:abstractNumId w:val="107"/>
  </w:num>
  <w:num w:numId="83">
    <w:abstractNumId w:val="128"/>
  </w:num>
  <w:num w:numId="84">
    <w:abstractNumId w:val="84"/>
  </w:num>
  <w:num w:numId="85">
    <w:abstractNumId w:val="35"/>
  </w:num>
  <w:num w:numId="86">
    <w:abstractNumId w:val="69"/>
  </w:num>
  <w:num w:numId="87">
    <w:abstractNumId w:val="100"/>
  </w:num>
  <w:num w:numId="88">
    <w:abstractNumId w:val="58"/>
  </w:num>
  <w:num w:numId="89">
    <w:abstractNumId w:val="124"/>
  </w:num>
  <w:num w:numId="90">
    <w:abstractNumId w:val="61"/>
  </w:num>
  <w:num w:numId="91">
    <w:abstractNumId w:val="38"/>
  </w:num>
  <w:num w:numId="92">
    <w:abstractNumId w:val="23"/>
  </w:num>
  <w:num w:numId="93">
    <w:abstractNumId w:val="36"/>
  </w:num>
  <w:num w:numId="94">
    <w:abstractNumId w:val="27"/>
  </w:num>
  <w:num w:numId="95">
    <w:abstractNumId w:val="14"/>
  </w:num>
  <w:num w:numId="96">
    <w:abstractNumId w:val="80"/>
  </w:num>
  <w:num w:numId="97">
    <w:abstractNumId w:val="73"/>
  </w:num>
  <w:num w:numId="98">
    <w:abstractNumId w:val="41"/>
  </w:num>
  <w:num w:numId="99">
    <w:abstractNumId w:val="89"/>
  </w:num>
  <w:num w:numId="100">
    <w:abstractNumId w:val="72"/>
  </w:num>
  <w:num w:numId="101">
    <w:abstractNumId w:val="87"/>
  </w:num>
  <w:num w:numId="102">
    <w:abstractNumId w:val="31"/>
  </w:num>
  <w:num w:numId="103">
    <w:abstractNumId w:val="20"/>
  </w:num>
  <w:num w:numId="104">
    <w:abstractNumId w:val="70"/>
  </w:num>
  <w:num w:numId="105">
    <w:abstractNumId w:val="10"/>
  </w:num>
  <w:num w:numId="106">
    <w:abstractNumId w:val="82"/>
  </w:num>
  <w:num w:numId="107">
    <w:abstractNumId w:val="55"/>
  </w:num>
  <w:num w:numId="108">
    <w:abstractNumId w:val="86"/>
  </w:num>
  <w:num w:numId="109">
    <w:abstractNumId w:val="118"/>
  </w:num>
  <w:num w:numId="110">
    <w:abstractNumId w:val="6"/>
  </w:num>
  <w:num w:numId="111">
    <w:abstractNumId w:val="71"/>
  </w:num>
  <w:num w:numId="112">
    <w:abstractNumId w:val="119"/>
  </w:num>
  <w:num w:numId="113">
    <w:abstractNumId w:val="5"/>
  </w:num>
  <w:num w:numId="114">
    <w:abstractNumId w:val="43"/>
  </w:num>
  <w:num w:numId="115">
    <w:abstractNumId w:val="77"/>
  </w:num>
  <w:num w:numId="116">
    <w:abstractNumId w:val="97"/>
  </w:num>
  <w:num w:numId="117">
    <w:abstractNumId w:val="50"/>
  </w:num>
  <w:num w:numId="118">
    <w:abstractNumId w:val="11"/>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4"/>
  </w:num>
  <w:num w:numId="121">
    <w:abstractNumId w:val="112"/>
  </w:num>
  <w:num w:numId="122">
    <w:abstractNumId w:val="67"/>
  </w:num>
  <w:num w:numId="123">
    <w:abstractNumId w:val="129"/>
  </w:num>
  <w:num w:numId="124">
    <w:abstractNumId w:val="91"/>
  </w:num>
  <w:num w:numId="125">
    <w:abstractNumId w:val="106"/>
  </w:num>
  <w:num w:numId="126">
    <w:abstractNumId w:val="1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53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66603"/>
    <w:rsid w:val="00470B0D"/>
    <w:rsid w:val="00470D47"/>
    <w:rsid w:val="0047332E"/>
    <w:rsid w:val="004752F4"/>
    <w:rsid w:val="004776AF"/>
    <w:rsid w:val="00477DCD"/>
    <w:rsid w:val="004826D1"/>
    <w:rsid w:val="00483465"/>
    <w:rsid w:val="0048635C"/>
    <w:rsid w:val="0048715B"/>
    <w:rsid w:val="00487C30"/>
    <w:rsid w:val="0049559F"/>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77B17"/>
    <w:rsid w:val="007813E4"/>
    <w:rsid w:val="00781728"/>
    <w:rsid w:val="0078296F"/>
    <w:rsid w:val="00783386"/>
    <w:rsid w:val="00783AD1"/>
    <w:rsid w:val="00784111"/>
    <w:rsid w:val="00784471"/>
    <w:rsid w:val="00790C15"/>
    <w:rsid w:val="00791D89"/>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68"/>
    <w:rsid w:val="00A02D73"/>
    <w:rsid w:val="00A04410"/>
    <w:rsid w:val="00A06D6D"/>
    <w:rsid w:val="00A100C2"/>
    <w:rsid w:val="00A10F41"/>
    <w:rsid w:val="00A207A5"/>
    <w:rsid w:val="00A20BEE"/>
    <w:rsid w:val="00A22C29"/>
    <w:rsid w:val="00A31821"/>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1EB2"/>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6FB9"/>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46FC0"/>
    <w:rsid w:val="00B550DC"/>
    <w:rsid w:val="00B5523E"/>
    <w:rsid w:val="00B56F14"/>
    <w:rsid w:val="00B57FA1"/>
    <w:rsid w:val="00B600D5"/>
    <w:rsid w:val="00B60D55"/>
    <w:rsid w:val="00B62EFA"/>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439D"/>
    <w:rsid w:val="00BB7B2D"/>
    <w:rsid w:val="00BC16E1"/>
    <w:rsid w:val="00BC1CB2"/>
    <w:rsid w:val="00BC2424"/>
    <w:rsid w:val="00BC27DF"/>
    <w:rsid w:val="00BC3574"/>
    <w:rsid w:val="00BD2F49"/>
    <w:rsid w:val="00BD347E"/>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36C4"/>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3FEA"/>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11FE"/>
    <w:rsid w:val="00DB560F"/>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1BA7"/>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40B"/>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279B"/>
    <w:rsid w:val="00F65165"/>
    <w:rsid w:val="00F66457"/>
    <w:rsid w:val="00F664B9"/>
    <w:rsid w:val="00F67AEA"/>
    <w:rsid w:val="00F70FDC"/>
    <w:rsid w:val="00F718AA"/>
    <w:rsid w:val="00F721FF"/>
    <w:rsid w:val="00F7603A"/>
    <w:rsid w:val="00F8043F"/>
    <w:rsid w:val="00F82AAD"/>
    <w:rsid w:val="00F833FF"/>
    <w:rsid w:val="00F86F59"/>
    <w:rsid w:val="00F90023"/>
    <w:rsid w:val="00F91BFB"/>
    <w:rsid w:val="00F91D55"/>
    <w:rsid w:val="00F92764"/>
    <w:rsid w:val="00F92909"/>
    <w:rsid w:val="00F95C56"/>
    <w:rsid w:val="00F96207"/>
    <w:rsid w:val="00FA2A7F"/>
    <w:rsid w:val="00FA3CCE"/>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1">
    <w:name w:val="Normal (Web) Car1"/>
    <w:uiPriority w:val="99"/>
    <w:qFormat/>
    <w:locked/>
    <w:rsid w:val="00A02D68"/>
    <w:rPr>
      <w:sz w:val="24"/>
      <w:szCs w:val="24"/>
      <w:lang w:val="es-ES"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xlsx"/><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ecrecorte@poder-judicial.go.cr" TargetMode="Externa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450</Words>
  <Characters>2481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2926</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Secretaria General de la Corte - Comunicaciones - Pamela Castro Segura</cp:lastModifiedBy>
  <cp:revision>5</cp:revision>
  <cp:lastPrinted>2016-02-03T19:46:00Z</cp:lastPrinted>
  <dcterms:created xsi:type="dcterms:W3CDTF">2023-05-26T17:34:00Z</dcterms:created>
  <dcterms:modified xsi:type="dcterms:W3CDTF">2023-05-26T17:44:00Z</dcterms:modified>
</cp:coreProperties>
</file>