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FC9D8DF" w14:textId="258B4724" w:rsidR="007167AB" w:rsidRPr="00436C00" w:rsidRDefault="007167AB" w:rsidP="00E45376">
      <w:pPr>
        <w:pStyle w:val="Ttulo7"/>
        <w:tabs>
          <w:tab w:val="clear" w:pos="0"/>
          <w:tab w:val="left" w:pos="4280"/>
        </w:tabs>
        <w:ind w:left="4248"/>
        <w:jc w:val="both"/>
        <w:rPr>
          <w:rFonts w:ascii="Times New Roman" w:hAnsi="Times New Roman"/>
          <w:bCs w:val="0"/>
          <w:sz w:val="22"/>
          <w:szCs w:val="22"/>
          <w:u w:val="none"/>
          <w:lang w:val="es-ES_tradnl"/>
        </w:rPr>
      </w:pPr>
      <w:r w:rsidRPr="00436C00">
        <w:rPr>
          <w:rFonts w:ascii="Times New Roman" w:hAnsi="Times New Roman"/>
          <w:bCs w:val="0"/>
          <w:sz w:val="22"/>
          <w:szCs w:val="22"/>
          <w:u w:val="none"/>
          <w:lang w:val="es-ES_tradnl"/>
        </w:rPr>
        <w:t>San José</w:t>
      </w:r>
      <w:r w:rsidR="00D95B86" w:rsidRPr="00436C00">
        <w:rPr>
          <w:rFonts w:ascii="Times New Roman" w:hAnsi="Times New Roman"/>
          <w:bCs w:val="0"/>
          <w:sz w:val="22"/>
          <w:szCs w:val="22"/>
          <w:u w:val="none"/>
          <w:lang w:val="es-ES_tradnl"/>
        </w:rPr>
        <w:t xml:space="preserve"> </w:t>
      </w:r>
      <w:r w:rsidR="00BE3604" w:rsidRPr="00436C00">
        <w:rPr>
          <w:rFonts w:ascii="Times New Roman" w:hAnsi="Times New Roman"/>
          <w:bCs w:val="0"/>
          <w:sz w:val="22"/>
          <w:szCs w:val="22"/>
          <w:u w:val="none"/>
          <w:lang w:val="es-ES_tradnl"/>
        </w:rPr>
        <w:t>01</w:t>
      </w:r>
      <w:r w:rsidR="00DD532C" w:rsidRPr="00436C00">
        <w:rPr>
          <w:rFonts w:ascii="Times New Roman" w:hAnsi="Times New Roman"/>
          <w:bCs w:val="0"/>
          <w:sz w:val="22"/>
          <w:szCs w:val="22"/>
          <w:u w:val="none"/>
          <w:lang w:val="es-ES_tradnl"/>
        </w:rPr>
        <w:t xml:space="preserve"> </w:t>
      </w:r>
      <w:r w:rsidRPr="00436C00">
        <w:rPr>
          <w:rFonts w:ascii="Times New Roman" w:hAnsi="Times New Roman"/>
          <w:bCs w:val="0"/>
          <w:sz w:val="22"/>
          <w:szCs w:val="22"/>
          <w:u w:val="none"/>
          <w:lang w:val="es-ES_tradnl"/>
        </w:rPr>
        <w:t>de</w:t>
      </w:r>
      <w:r w:rsidR="005A5D33" w:rsidRPr="00436C00">
        <w:rPr>
          <w:rFonts w:ascii="Times New Roman" w:hAnsi="Times New Roman"/>
          <w:bCs w:val="0"/>
          <w:sz w:val="22"/>
          <w:szCs w:val="22"/>
          <w:u w:val="none"/>
          <w:lang w:val="es-ES_tradnl"/>
        </w:rPr>
        <w:t xml:space="preserve"> </w:t>
      </w:r>
      <w:r w:rsidR="00BE3604" w:rsidRPr="00436C00">
        <w:rPr>
          <w:rFonts w:ascii="Times New Roman" w:hAnsi="Times New Roman"/>
          <w:bCs w:val="0"/>
          <w:sz w:val="22"/>
          <w:szCs w:val="22"/>
          <w:u w:val="none"/>
          <w:lang w:val="es-ES_tradnl"/>
        </w:rPr>
        <w:t>agosto</w:t>
      </w:r>
      <w:r w:rsidRPr="00436C00">
        <w:rPr>
          <w:rFonts w:ascii="Times New Roman" w:hAnsi="Times New Roman"/>
          <w:bCs w:val="0"/>
          <w:sz w:val="22"/>
          <w:szCs w:val="22"/>
          <w:u w:val="none"/>
          <w:lang w:val="es-ES_tradnl"/>
        </w:rPr>
        <w:t xml:space="preserve"> de 202</w:t>
      </w:r>
      <w:r w:rsidR="005A5D33" w:rsidRPr="00436C00">
        <w:rPr>
          <w:rFonts w:ascii="Times New Roman" w:hAnsi="Times New Roman"/>
          <w:bCs w:val="0"/>
          <w:sz w:val="22"/>
          <w:szCs w:val="22"/>
          <w:u w:val="none"/>
          <w:lang w:val="es-ES_tradnl"/>
        </w:rPr>
        <w:t>2</w:t>
      </w:r>
    </w:p>
    <w:p w14:paraId="6D91A3D2" w14:textId="1AB9D12F" w:rsidR="007167AB" w:rsidRPr="00436C00" w:rsidRDefault="007167AB" w:rsidP="00E45376">
      <w:pPr>
        <w:pStyle w:val="Ttulo7"/>
        <w:tabs>
          <w:tab w:val="clear" w:pos="0"/>
          <w:tab w:val="left" w:pos="4280"/>
        </w:tabs>
        <w:ind w:left="4248"/>
        <w:jc w:val="both"/>
        <w:rPr>
          <w:rFonts w:ascii="Times New Roman" w:hAnsi="Times New Roman"/>
          <w:sz w:val="22"/>
          <w:szCs w:val="22"/>
          <w:u w:val="none"/>
          <w:lang w:val="es-ES_tradnl"/>
        </w:rPr>
      </w:pPr>
      <w:proofErr w:type="spellStart"/>
      <w:r w:rsidRPr="00436C00">
        <w:rPr>
          <w:rFonts w:ascii="Times New Roman" w:hAnsi="Times New Roman"/>
          <w:sz w:val="22"/>
          <w:szCs w:val="22"/>
          <w:u w:val="none"/>
          <w:lang w:val="es-ES_tradnl"/>
        </w:rPr>
        <w:t>N°</w:t>
      </w:r>
      <w:proofErr w:type="spellEnd"/>
      <w:r w:rsidRPr="00436C00">
        <w:rPr>
          <w:rFonts w:ascii="Times New Roman" w:hAnsi="Times New Roman"/>
          <w:sz w:val="22"/>
          <w:szCs w:val="22"/>
          <w:u w:val="none"/>
          <w:lang w:val="es-ES_tradnl"/>
        </w:rPr>
        <w:t xml:space="preserve"> </w:t>
      </w:r>
      <w:r w:rsidR="00436C00" w:rsidRPr="00436C00">
        <w:rPr>
          <w:rFonts w:ascii="Times New Roman" w:hAnsi="Times New Roman"/>
          <w:sz w:val="22"/>
          <w:szCs w:val="22"/>
          <w:u w:val="none"/>
          <w:lang w:val="es-ES_tradnl"/>
        </w:rPr>
        <w:t>7691</w:t>
      </w:r>
      <w:r w:rsidRPr="00436C00">
        <w:rPr>
          <w:rFonts w:ascii="Times New Roman" w:hAnsi="Times New Roman"/>
          <w:sz w:val="22"/>
          <w:szCs w:val="22"/>
          <w:u w:val="none"/>
          <w:lang w:val="es-ES_tradnl"/>
        </w:rPr>
        <w:t>-202</w:t>
      </w:r>
      <w:r w:rsidR="005A5D33" w:rsidRPr="00436C00">
        <w:rPr>
          <w:rFonts w:ascii="Times New Roman" w:hAnsi="Times New Roman"/>
          <w:sz w:val="22"/>
          <w:szCs w:val="22"/>
          <w:u w:val="none"/>
          <w:lang w:val="es-ES_tradnl"/>
        </w:rPr>
        <w:t>2</w:t>
      </w:r>
    </w:p>
    <w:p w14:paraId="0746B411" w14:textId="77777777" w:rsidR="007167AB" w:rsidRPr="00436C00" w:rsidRDefault="007167AB" w:rsidP="00E45376">
      <w:pPr>
        <w:pStyle w:val="Ttulo7"/>
        <w:tabs>
          <w:tab w:val="clear" w:pos="0"/>
          <w:tab w:val="left" w:pos="4280"/>
        </w:tabs>
        <w:ind w:left="4248"/>
        <w:jc w:val="both"/>
        <w:rPr>
          <w:rFonts w:ascii="Times New Roman" w:hAnsi="Times New Roman"/>
          <w:sz w:val="22"/>
          <w:szCs w:val="22"/>
          <w:u w:val="none"/>
          <w:lang w:val="es-CR"/>
        </w:rPr>
      </w:pPr>
      <w:r w:rsidRPr="00436C00">
        <w:rPr>
          <w:rFonts w:ascii="Times New Roman" w:hAnsi="Times New Roman"/>
          <w:sz w:val="22"/>
          <w:szCs w:val="22"/>
          <w:u w:val="none"/>
          <w:lang w:val="es-CR"/>
        </w:rPr>
        <w:t>Al contestar refiérase a este # de oficio</w:t>
      </w:r>
    </w:p>
    <w:p w14:paraId="3E769E8F" w14:textId="77777777" w:rsidR="007167AB" w:rsidRPr="00436C00" w:rsidRDefault="007167AB" w:rsidP="00E45376">
      <w:pPr>
        <w:jc w:val="both"/>
        <w:rPr>
          <w:b/>
          <w:bCs/>
          <w:sz w:val="22"/>
          <w:szCs w:val="22"/>
        </w:rPr>
      </w:pPr>
    </w:p>
    <w:p w14:paraId="67AD9822" w14:textId="77777777" w:rsidR="007167AB" w:rsidRPr="00436C00" w:rsidRDefault="007167AB" w:rsidP="00E45376">
      <w:pPr>
        <w:jc w:val="both"/>
        <w:rPr>
          <w:b/>
          <w:bCs/>
          <w:sz w:val="22"/>
          <w:szCs w:val="22"/>
        </w:rPr>
      </w:pPr>
    </w:p>
    <w:p w14:paraId="5CBC1FC0" w14:textId="77777777" w:rsidR="002D769F" w:rsidRPr="00436C00" w:rsidRDefault="002D769F" w:rsidP="00E45376">
      <w:pPr>
        <w:jc w:val="both"/>
        <w:rPr>
          <w:b/>
          <w:bCs/>
          <w:sz w:val="22"/>
          <w:szCs w:val="22"/>
        </w:rPr>
      </w:pPr>
    </w:p>
    <w:p w14:paraId="51ABAFC0" w14:textId="77777777" w:rsidR="00436C00" w:rsidRPr="00436C00" w:rsidRDefault="00436C00" w:rsidP="00436C00">
      <w:pPr>
        <w:jc w:val="both"/>
        <w:rPr>
          <w:b/>
          <w:bCs/>
          <w:sz w:val="22"/>
          <w:szCs w:val="22"/>
          <w:lang w:eastAsia="es-CR"/>
        </w:rPr>
      </w:pPr>
      <w:r w:rsidRPr="00436C00">
        <w:rPr>
          <w:b/>
          <w:bCs/>
          <w:sz w:val="22"/>
          <w:szCs w:val="22"/>
        </w:rPr>
        <w:t>Señor</w:t>
      </w:r>
    </w:p>
    <w:p w14:paraId="42823DFA" w14:textId="77777777" w:rsidR="00436C00" w:rsidRPr="00436C00" w:rsidRDefault="00436C00" w:rsidP="00436C00">
      <w:pPr>
        <w:jc w:val="both"/>
        <w:rPr>
          <w:b/>
          <w:bCs/>
          <w:sz w:val="22"/>
          <w:szCs w:val="22"/>
        </w:rPr>
      </w:pPr>
      <w:r w:rsidRPr="00436C00">
        <w:rPr>
          <w:b/>
          <w:bCs/>
          <w:sz w:val="22"/>
          <w:szCs w:val="22"/>
        </w:rPr>
        <w:t xml:space="preserve">MBA. Miguel Ovares Chavarría, </w:t>
      </w:r>
      <w:proofErr w:type="gramStart"/>
      <w:r w:rsidRPr="00436C00">
        <w:rPr>
          <w:b/>
          <w:bCs/>
          <w:sz w:val="22"/>
          <w:szCs w:val="22"/>
        </w:rPr>
        <w:t>Jefe</w:t>
      </w:r>
      <w:proofErr w:type="gramEnd"/>
      <w:r w:rsidRPr="00436C00">
        <w:rPr>
          <w:b/>
          <w:bCs/>
          <w:sz w:val="22"/>
          <w:szCs w:val="22"/>
        </w:rPr>
        <w:t xml:space="preserve"> interino</w:t>
      </w:r>
    </w:p>
    <w:p w14:paraId="199088DF" w14:textId="77777777" w:rsidR="00436C00" w:rsidRPr="00436C00" w:rsidRDefault="00436C00" w:rsidP="00436C00">
      <w:pPr>
        <w:jc w:val="both"/>
        <w:rPr>
          <w:b/>
          <w:bCs/>
          <w:sz w:val="22"/>
          <w:szCs w:val="22"/>
        </w:rPr>
      </w:pPr>
      <w:r w:rsidRPr="00436C00">
        <w:rPr>
          <w:b/>
          <w:bCs/>
          <w:sz w:val="22"/>
          <w:szCs w:val="22"/>
        </w:rPr>
        <w:t>Departamento Financiero Contable</w:t>
      </w:r>
    </w:p>
    <w:p w14:paraId="58DF9FD0" w14:textId="77777777" w:rsidR="00436C00" w:rsidRPr="00436C00" w:rsidRDefault="00436C00" w:rsidP="00436C00">
      <w:pPr>
        <w:jc w:val="both"/>
        <w:rPr>
          <w:b/>
          <w:bCs/>
          <w:sz w:val="22"/>
          <w:szCs w:val="22"/>
        </w:rPr>
      </w:pPr>
    </w:p>
    <w:p w14:paraId="1602CF5F" w14:textId="77777777" w:rsidR="00436C00" w:rsidRPr="00436C00" w:rsidRDefault="00436C00" w:rsidP="00436C00">
      <w:pPr>
        <w:jc w:val="both"/>
        <w:rPr>
          <w:b/>
          <w:bCs/>
          <w:sz w:val="22"/>
          <w:szCs w:val="22"/>
        </w:rPr>
      </w:pPr>
      <w:r w:rsidRPr="00436C00">
        <w:rPr>
          <w:b/>
          <w:bCs/>
          <w:sz w:val="22"/>
          <w:szCs w:val="22"/>
        </w:rPr>
        <w:t>Estimado señor:</w:t>
      </w:r>
    </w:p>
    <w:p w14:paraId="38823456" w14:textId="77777777" w:rsidR="007167AB" w:rsidRPr="00436C00" w:rsidRDefault="007167AB" w:rsidP="00E45376">
      <w:pPr>
        <w:jc w:val="both"/>
        <w:rPr>
          <w:b/>
          <w:bCs/>
          <w:sz w:val="22"/>
          <w:szCs w:val="22"/>
          <w:lang w:val="es-CR"/>
        </w:rPr>
      </w:pPr>
    </w:p>
    <w:p w14:paraId="761E8E32" w14:textId="77777777" w:rsidR="007167AB" w:rsidRPr="00436C00" w:rsidRDefault="007167AB" w:rsidP="00E45376">
      <w:pPr>
        <w:jc w:val="both"/>
        <w:rPr>
          <w:b/>
          <w:bCs/>
          <w:sz w:val="22"/>
          <w:szCs w:val="22"/>
          <w:lang w:val="es-CR"/>
        </w:rPr>
      </w:pPr>
    </w:p>
    <w:p w14:paraId="21D33229" w14:textId="2E3AF0C0" w:rsidR="005A2434" w:rsidRPr="00436C00" w:rsidRDefault="007167AB" w:rsidP="00E45376">
      <w:pPr>
        <w:ind w:firstLine="708"/>
        <w:jc w:val="both"/>
        <w:rPr>
          <w:sz w:val="22"/>
          <w:szCs w:val="22"/>
        </w:rPr>
      </w:pPr>
      <w:r w:rsidRPr="00436C00">
        <w:rPr>
          <w:sz w:val="22"/>
          <w:szCs w:val="22"/>
        </w:rPr>
        <w:t xml:space="preserve">Para su estimable conocimiento y fines consiguientes, le transcribo el acuerdo tomado por el Consejo Superior del Poder Judicial, en sesión </w:t>
      </w:r>
      <w:proofErr w:type="spellStart"/>
      <w:r w:rsidRPr="00436C00">
        <w:rPr>
          <w:b/>
          <w:bCs/>
          <w:sz w:val="22"/>
          <w:szCs w:val="22"/>
        </w:rPr>
        <w:t>N°</w:t>
      </w:r>
      <w:proofErr w:type="spellEnd"/>
      <w:r w:rsidR="00BE3604" w:rsidRPr="00436C00">
        <w:rPr>
          <w:b/>
          <w:bCs/>
          <w:sz w:val="22"/>
          <w:szCs w:val="22"/>
        </w:rPr>
        <w:t xml:space="preserve"> 63</w:t>
      </w:r>
      <w:r w:rsidR="00D45E46" w:rsidRPr="00436C00">
        <w:rPr>
          <w:b/>
          <w:bCs/>
          <w:sz w:val="22"/>
          <w:szCs w:val="22"/>
        </w:rPr>
        <w:t>-</w:t>
      </w:r>
      <w:r w:rsidRPr="00436C00">
        <w:rPr>
          <w:b/>
          <w:bCs/>
          <w:sz w:val="22"/>
          <w:szCs w:val="22"/>
        </w:rPr>
        <w:t>202</w:t>
      </w:r>
      <w:r w:rsidR="007865E9" w:rsidRPr="00436C00">
        <w:rPr>
          <w:b/>
          <w:bCs/>
          <w:sz w:val="22"/>
          <w:szCs w:val="22"/>
        </w:rPr>
        <w:t>2</w:t>
      </w:r>
      <w:r w:rsidRPr="00436C00">
        <w:rPr>
          <w:b/>
          <w:bCs/>
          <w:sz w:val="22"/>
          <w:szCs w:val="22"/>
        </w:rPr>
        <w:t xml:space="preserve"> </w:t>
      </w:r>
      <w:r w:rsidRPr="00436C00">
        <w:rPr>
          <w:bCs/>
          <w:sz w:val="22"/>
          <w:szCs w:val="22"/>
        </w:rPr>
        <w:t>c</w:t>
      </w:r>
      <w:r w:rsidRPr="00436C00">
        <w:rPr>
          <w:sz w:val="22"/>
          <w:szCs w:val="22"/>
        </w:rPr>
        <w:t xml:space="preserve">elebrada el </w:t>
      </w:r>
      <w:r w:rsidR="00BE3604" w:rsidRPr="00436C00">
        <w:rPr>
          <w:b/>
          <w:sz w:val="22"/>
          <w:szCs w:val="22"/>
        </w:rPr>
        <w:t>28</w:t>
      </w:r>
      <w:r w:rsidRPr="00436C00">
        <w:rPr>
          <w:b/>
          <w:sz w:val="22"/>
          <w:szCs w:val="22"/>
        </w:rPr>
        <w:t xml:space="preserve"> de</w:t>
      </w:r>
      <w:r w:rsidR="007865E9" w:rsidRPr="00436C00">
        <w:rPr>
          <w:b/>
          <w:sz w:val="22"/>
          <w:szCs w:val="22"/>
        </w:rPr>
        <w:t xml:space="preserve"> </w:t>
      </w:r>
      <w:r w:rsidR="00EE5586" w:rsidRPr="00436C00">
        <w:rPr>
          <w:b/>
          <w:sz w:val="22"/>
          <w:szCs w:val="22"/>
        </w:rPr>
        <w:t>ju</w:t>
      </w:r>
      <w:r w:rsidR="00BE3604" w:rsidRPr="00436C00">
        <w:rPr>
          <w:b/>
          <w:sz w:val="22"/>
          <w:szCs w:val="22"/>
        </w:rPr>
        <w:t>l</w:t>
      </w:r>
      <w:r w:rsidR="00EE5586" w:rsidRPr="00436C00">
        <w:rPr>
          <w:b/>
          <w:sz w:val="22"/>
          <w:szCs w:val="22"/>
        </w:rPr>
        <w:t>io</w:t>
      </w:r>
      <w:r w:rsidRPr="00436C00">
        <w:rPr>
          <w:b/>
          <w:bCs/>
          <w:sz w:val="22"/>
          <w:szCs w:val="22"/>
        </w:rPr>
        <w:t xml:space="preserve"> del 202</w:t>
      </w:r>
      <w:r w:rsidR="007865E9" w:rsidRPr="00436C00">
        <w:rPr>
          <w:b/>
          <w:bCs/>
          <w:sz w:val="22"/>
          <w:szCs w:val="22"/>
        </w:rPr>
        <w:t>2</w:t>
      </w:r>
      <w:r w:rsidRPr="00436C00">
        <w:rPr>
          <w:b/>
          <w:bCs/>
          <w:sz w:val="22"/>
          <w:szCs w:val="22"/>
        </w:rPr>
        <w:t>,</w:t>
      </w:r>
      <w:r w:rsidRPr="00436C00">
        <w:rPr>
          <w:sz w:val="22"/>
          <w:szCs w:val="22"/>
        </w:rPr>
        <w:t xml:space="preserve"> que literalmente dice:</w:t>
      </w:r>
    </w:p>
    <w:p w14:paraId="435153CE" w14:textId="77777777" w:rsidR="005A2434" w:rsidRPr="00436C00" w:rsidRDefault="005A2434" w:rsidP="00E45376">
      <w:pPr>
        <w:ind w:firstLine="708"/>
        <w:jc w:val="both"/>
        <w:rPr>
          <w:sz w:val="22"/>
          <w:szCs w:val="22"/>
        </w:rPr>
      </w:pPr>
    </w:p>
    <w:p w14:paraId="7FEE92AC" w14:textId="555BFDFB" w:rsidR="00E45376" w:rsidRPr="00436C00" w:rsidRDefault="005A2434" w:rsidP="00E45376">
      <w:pPr>
        <w:keepNext/>
        <w:tabs>
          <w:tab w:val="num" w:pos="0"/>
        </w:tabs>
        <w:suppressAutoHyphens w:val="0"/>
        <w:jc w:val="center"/>
        <w:outlineLvl w:val="1"/>
        <w:rPr>
          <w:b/>
          <w:bCs/>
          <w:sz w:val="22"/>
          <w:szCs w:val="22"/>
          <w:u w:val="single"/>
          <w:lang w:eastAsia="es-ES"/>
        </w:rPr>
      </w:pPr>
      <w:r w:rsidRPr="00436C00">
        <w:rPr>
          <w:b/>
          <w:bCs/>
          <w:sz w:val="22"/>
          <w:szCs w:val="22"/>
        </w:rPr>
        <w:t>“</w:t>
      </w:r>
      <w:r w:rsidR="00E45376" w:rsidRPr="00436C00">
        <w:rPr>
          <w:b/>
          <w:bCs/>
          <w:sz w:val="22"/>
          <w:szCs w:val="22"/>
          <w:u w:val="single"/>
          <w:lang w:eastAsia="es-ES"/>
        </w:rPr>
        <w:t xml:space="preserve">ARTÍCULO LVIII  </w:t>
      </w:r>
    </w:p>
    <w:p w14:paraId="7E7DC0CC" w14:textId="77777777" w:rsidR="00E45376" w:rsidRPr="00E45376" w:rsidRDefault="00E45376" w:rsidP="00E45376">
      <w:pPr>
        <w:rPr>
          <w:b/>
          <w:bCs/>
          <w:sz w:val="22"/>
          <w:szCs w:val="22"/>
          <w:lang w:val="es-ES_tradnl"/>
        </w:rPr>
      </w:pPr>
    </w:p>
    <w:p w14:paraId="6662DE40" w14:textId="5D15A822" w:rsidR="00E45376" w:rsidRPr="00E45376" w:rsidRDefault="00E45376" w:rsidP="00E45376">
      <w:pPr>
        <w:tabs>
          <w:tab w:val="left" w:pos="851"/>
          <w:tab w:val="left" w:pos="8080"/>
        </w:tabs>
        <w:suppressAutoHyphens w:val="0"/>
        <w:jc w:val="both"/>
        <w:rPr>
          <w:b/>
          <w:bCs/>
          <w:sz w:val="22"/>
          <w:szCs w:val="22"/>
          <w:lang w:eastAsia="es-ES"/>
        </w:rPr>
      </w:pPr>
      <w:r w:rsidRPr="00E45376">
        <w:rPr>
          <w:b/>
          <w:sz w:val="22"/>
          <w:szCs w:val="22"/>
          <w:lang w:eastAsia="es-ES"/>
        </w:rPr>
        <w:t xml:space="preserve">Documento </w:t>
      </w:r>
      <w:proofErr w:type="spellStart"/>
      <w:r w:rsidRPr="00E45376">
        <w:rPr>
          <w:b/>
          <w:sz w:val="22"/>
          <w:szCs w:val="22"/>
          <w:lang w:eastAsia="es-ES"/>
        </w:rPr>
        <w:t>N°</w:t>
      </w:r>
      <w:proofErr w:type="spellEnd"/>
      <w:r w:rsidRPr="00E45376">
        <w:rPr>
          <w:b/>
          <w:bCs/>
          <w:sz w:val="22"/>
          <w:szCs w:val="22"/>
          <w:lang w:eastAsia="es-ES"/>
        </w:rPr>
        <w:t xml:space="preserve"> 2305, 8560-2</w:t>
      </w:r>
      <w:r w:rsidRPr="00436C00">
        <w:rPr>
          <w:b/>
          <w:bCs/>
          <w:sz w:val="22"/>
          <w:szCs w:val="22"/>
          <w:lang w:eastAsia="es-ES"/>
        </w:rPr>
        <w:t>02</w:t>
      </w:r>
      <w:r w:rsidRPr="00E45376">
        <w:rPr>
          <w:b/>
          <w:bCs/>
          <w:sz w:val="22"/>
          <w:szCs w:val="22"/>
          <w:lang w:eastAsia="es-ES"/>
        </w:rPr>
        <w:t>2</w:t>
      </w:r>
    </w:p>
    <w:p w14:paraId="79F52758" w14:textId="77777777" w:rsidR="00E45376" w:rsidRPr="00E45376" w:rsidRDefault="00E45376" w:rsidP="00E45376">
      <w:pPr>
        <w:tabs>
          <w:tab w:val="left" w:pos="851"/>
          <w:tab w:val="left" w:pos="8080"/>
        </w:tabs>
        <w:suppressAutoHyphens w:val="0"/>
        <w:jc w:val="both"/>
        <w:rPr>
          <w:b/>
          <w:sz w:val="22"/>
          <w:szCs w:val="22"/>
          <w:lang w:eastAsia="es-ES"/>
        </w:rPr>
      </w:pPr>
    </w:p>
    <w:p w14:paraId="4CF362F7" w14:textId="452B7394" w:rsidR="00E45376" w:rsidRPr="00436C00" w:rsidRDefault="00E45376" w:rsidP="00E45376">
      <w:pPr>
        <w:widowControl w:val="0"/>
        <w:suppressAutoHyphens w:val="0"/>
        <w:autoSpaceDE w:val="0"/>
        <w:autoSpaceDN w:val="0"/>
        <w:adjustRightInd w:val="0"/>
        <w:ind w:firstLine="709"/>
        <w:jc w:val="both"/>
        <w:rPr>
          <w:sz w:val="22"/>
          <w:szCs w:val="22"/>
          <w:lang w:eastAsia="es-ES"/>
        </w:rPr>
      </w:pPr>
      <w:r w:rsidRPr="00E45376">
        <w:rPr>
          <w:sz w:val="22"/>
          <w:szCs w:val="22"/>
          <w:lang w:eastAsia="es-ES"/>
        </w:rPr>
        <w:t xml:space="preserve">En sesión </w:t>
      </w:r>
      <w:proofErr w:type="spellStart"/>
      <w:r w:rsidRPr="00E45376">
        <w:rPr>
          <w:sz w:val="22"/>
          <w:szCs w:val="22"/>
          <w:lang w:eastAsia="es-ES"/>
        </w:rPr>
        <w:t>N°</w:t>
      </w:r>
      <w:proofErr w:type="spellEnd"/>
      <w:r w:rsidRPr="00E45376">
        <w:rPr>
          <w:sz w:val="22"/>
          <w:szCs w:val="22"/>
          <w:lang w:eastAsia="es-ES"/>
        </w:rPr>
        <w:t xml:space="preserve"> 18-2022 celebrada el 03 de marzo del 2022, artículo XXII, en lo que interesa, se tuvieron por conocidos los oficios de la Directora Ejecutiva, referente al oficio </w:t>
      </w:r>
      <w:proofErr w:type="spellStart"/>
      <w:r w:rsidRPr="00E45376">
        <w:rPr>
          <w:sz w:val="22"/>
          <w:szCs w:val="22"/>
          <w:lang w:eastAsia="es-ES"/>
        </w:rPr>
        <w:t>N°</w:t>
      </w:r>
      <w:proofErr w:type="spellEnd"/>
      <w:r w:rsidRPr="00E45376">
        <w:rPr>
          <w:sz w:val="22"/>
          <w:szCs w:val="22"/>
          <w:lang w:eastAsia="es-ES"/>
        </w:rPr>
        <w:t xml:space="preserve"> DFOE-GOB-0359 de 7 de diciembre de 2021, en que la Contraloría General de la República, comunicó el informe DFOE-GOB-IF-00009-2021, denominado “Auditoría de carácter especial sobre la implementación de las Normas Internacionales de Contabilidad para el Sector Público en el Poder Judicial” y se acogieron las recomendaciones expuestas.</w:t>
      </w:r>
    </w:p>
    <w:p w14:paraId="2EFDD619" w14:textId="77777777" w:rsidR="00E45376" w:rsidRPr="00E45376" w:rsidRDefault="00E45376" w:rsidP="00E45376">
      <w:pPr>
        <w:widowControl w:val="0"/>
        <w:suppressAutoHyphens w:val="0"/>
        <w:autoSpaceDE w:val="0"/>
        <w:autoSpaceDN w:val="0"/>
        <w:adjustRightInd w:val="0"/>
        <w:ind w:firstLine="709"/>
        <w:jc w:val="both"/>
        <w:rPr>
          <w:rFonts w:ascii="Arial" w:hAnsi="Arial" w:cs="Arial"/>
          <w:sz w:val="22"/>
          <w:szCs w:val="22"/>
          <w:lang w:val="pt-BR" w:eastAsia="es-CR"/>
        </w:rPr>
      </w:pPr>
    </w:p>
    <w:p w14:paraId="30286B48" w14:textId="287C0E24" w:rsidR="00E45376" w:rsidRPr="00436C00" w:rsidRDefault="00E45376" w:rsidP="00E45376">
      <w:pPr>
        <w:suppressAutoHyphens w:val="0"/>
        <w:autoSpaceDE w:val="0"/>
        <w:autoSpaceDN w:val="0"/>
        <w:adjustRightInd w:val="0"/>
        <w:ind w:firstLine="709"/>
        <w:jc w:val="both"/>
        <w:rPr>
          <w:sz w:val="22"/>
          <w:szCs w:val="22"/>
          <w:lang w:val="es-419" w:eastAsia="es-419"/>
        </w:rPr>
      </w:pPr>
      <w:r w:rsidRPr="00E45376">
        <w:rPr>
          <w:sz w:val="22"/>
          <w:szCs w:val="22"/>
          <w:lang w:val="pt-BR" w:eastAsia="es-CR"/>
        </w:rPr>
        <w:t xml:space="preserve">La máster </w:t>
      </w:r>
      <w:r w:rsidRPr="00E45376">
        <w:rPr>
          <w:sz w:val="22"/>
          <w:szCs w:val="22"/>
          <w:lang w:val="es-CR" w:eastAsia="es-CR"/>
        </w:rPr>
        <w:t xml:space="preserve">Ana Eugenia Romero Jenkins, </w:t>
      </w:r>
      <w:proofErr w:type="spellStart"/>
      <w:r w:rsidRPr="00E45376">
        <w:rPr>
          <w:sz w:val="22"/>
          <w:szCs w:val="22"/>
          <w:lang w:val="pt-BR" w:eastAsia="es-CR"/>
        </w:rPr>
        <w:t>Directora</w:t>
      </w:r>
      <w:proofErr w:type="spellEnd"/>
      <w:r w:rsidRPr="00E45376">
        <w:rPr>
          <w:sz w:val="22"/>
          <w:szCs w:val="22"/>
          <w:lang w:val="pt-BR" w:eastAsia="es-CR"/>
        </w:rPr>
        <w:t xml:space="preserve"> </w:t>
      </w:r>
      <w:proofErr w:type="spellStart"/>
      <w:r w:rsidRPr="00E45376">
        <w:rPr>
          <w:sz w:val="22"/>
          <w:szCs w:val="22"/>
          <w:lang w:val="pt-BR" w:eastAsia="es-CR"/>
        </w:rPr>
        <w:t>Ejecutiv</w:t>
      </w:r>
      <w:proofErr w:type="spellEnd"/>
      <w:r w:rsidRPr="00E45376">
        <w:rPr>
          <w:sz w:val="22"/>
          <w:szCs w:val="22"/>
          <w:lang w:val="es-CR" w:eastAsia="es-CR"/>
        </w:rPr>
        <w:t xml:space="preserve">a, mediante oficio </w:t>
      </w:r>
      <w:proofErr w:type="spellStart"/>
      <w:r w:rsidRPr="00E45376">
        <w:rPr>
          <w:sz w:val="22"/>
          <w:szCs w:val="22"/>
          <w:lang w:val="es-CR" w:eastAsia="es-CR"/>
        </w:rPr>
        <w:t>N°</w:t>
      </w:r>
      <w:proofErr w:type="spellEnd"/>
      <w:r w:rsidRPr="00E45376">
        <w:rPr>
          <w:sz w:val="22"/>
          <w:szCs w:val="22"/>
          <w:lang w:val="es-CR" w:eastAsia="es-CR"/>
        </w:rPr>
        <w:t xml:space="preserve"> </w:t>
      </w:r>
      <w:bookmarkStart w:id="0" w:name="_Hlk109892913"/>
      <w:r w:rsidRPr="00E45376">
        <w:rPr>
          <w:sz w:val="22"/>
          <w:szCs w:val="22"/>
          <w:lang w:val="es-CR" w:eastAsia="es-CR"/>
        </w:rPr>
        <w:t>2549-</w:t>
      </w:r>
      <w:r w:rsidRPr="00E45376">
        <w:rPr>
          <w:sz w:val="22"/>
          <w:szCs w:val="22"/>
          <w:lang w:val="pt-BR" w:eastAsia="es-CR"/>
        </w:rPr>
        <w:t>DE-20</w:t>
      </w:r>
      <w:r w:rsidRPr="00E45376">
        <w:rPr>
          <w:sz w:val="22"/>
          <w:szCs w:val="22"/>
          <w:lang w:val="es-CR" w:eastAsia="es-CR"/>
        </w:rPr>
        <w:t>22 del 26 de julio de 2022</w:t>
      </w:r>
      <w:bookmarkEnd w:id="0"/>
      <w:r w:rsidRPr="00E45376">
        <w:rPr>
          <w:sz w:val="22"/>
          <w:szCs w:val="22"/>
          <w:lang w:val="es-CR" w:eastAsia="es-CR"/>
        </w:rPr>
        <w:t xml:space="preserve">, </w:t>
      </w:r>
      <w:r w:rsidRPr="00E45376">
        <w:rPr>
          <w:sz w:val="22"/>
          <w:szCs w:val="22"/>
          <w:lang w:val="es-419" w:eastAsia="es-419"/>
        </w:rPr>
        <w:t xml:space="preserve">remite oficio </w:t>
      </w:r>
      <w:bookmarkStart w:id="1" w:name="_Hlk109892967"/>
      <w:proofErr w:type="spellStart"/>
      <w:r w:rsidRPr="00E45376">
        <w:rPr>
          <w:sz w:val="22"/>
          <w:szCs w:val="22"/>
          <w:lang w:val="es-419" w:eastAsia="es-419"/>
        </w:rPr>
        <w:t>N°</w:t>
      </w:r>
      <w:proofErr w:type="spellEnd"/>
      <w:r w:rsidRPr="00E45376">
        <w:rPr>
          <w:sz w:val="22"/>
          <w:szCs w:val="22"/>
          <w:lang w:val="es-419" w:eastAsia="es-419"/>
        </w:rPr>
        <w:t xml:space="preserve"> 262-FC-2022 de fecha 22 de julio en curso, suscrito por el máster Miguel Ovares Chavarría, Jefe del Departamento Financiero Contable, mediante el cual traslada </w:t>
      </w:r>
      <w:r w:rsidRPr="00E45376">
        <w:rPr>
          <w:i/>
          <w:iCs/>
          <w:sz w:val="22"/>
          <w:szCs w:val="22"/>
          <w:lang w:val="es-419" w:eastAsia="es-419"/>
        </w:rPr>
        <w:t xml:space="preserve">Estudio y análisis de la NICSP 13 Arrendamientos </w:t>
      </w:r>
      <w:r w:rsidRPr="00E45376">
        <w:rPr>
          <w:sz w:val="22"/>
          <w:szCs w:val="22"/>
          <w:lang w:val="es-419" w:eastAsia="es-419"/>
        </w:rPr>
        <w:t xml:space="preserve">y </w:t>
      </w:r>
      <w:r w:rsidRPr="00E45376">
        <w:rPr>
          <w:i/>
          <w:iCs/>
          <w:sz w:val="22"/>
          <w:szCs w:val="22"/>
          <w:lang w:val="es-419" w:eastAsia="es-419"/>
        </w:rPr>
        <w:t>Guía práctica para definir el procedimiento en el cual se definan los criterios, controles y responsabilidades para el análisis de los contratos de arrendamiento según su esencia (financiero/operativo),</w:t>
      </w:r>
      <w:r w:rsidRPr="00E45376">
        <w:rPr>
          <w:b/>
          <w:bCs/>
          <w:i/>
          <w:iCs/>
          <w:sz w:val="22"/>
          <w:szCs w:val="22"/>
          <w:lang w:val="es-419" w:eastAsia="es-419"/>
        </w:rPr>
        <w:t xml:space="preserve"> </w:t>
      </w:r>
      <w:bookmarkEnd w:id="1"/>
      <w:r w:rsidRPr="00E45376">
        <w:rPr>
          <w:sz w:val="22"/>
          <w:szCs w:val="22"/>
          <w:lang w:val="es-419" w:eastAsia="es-419"/>
        </w:rPr>
        <w:t>esta última para que se someta a su aprobación, el cual literalmente dice:</w:t>
      </w:r>
    </w:p>
    <w:p w14:paraId="3A37384C" w14:textId="77777777" w:rsidR="00E45376" w:rsidRPr="00E45376" w:rsidRDefault="00E45376" w:rsidP="00E45376">
      <w:pPr>
        <w:suppressAutoHyphens w:val="0"/>
        <w:autoSpaceDE w:val="0"/>
        <w:autoSpaceDN w:val="0"/>
        <w:adjustRightInd w:val="0"/>
        <w:ind w:firstLine="709"/>
        <w:jc w:val="both"/>
        <w:rPr>
          <w:sz w:val="22"/>
          <w:szCs w:val="22"/>
          <w:lang w:val="es-419" w:eastAsia="es-419"/>
        </w:rPr>
      </w:pPr>
    </w:p>
    <w:p w14:paraId="19A882EC" w14:textId="77777777" w:rsidR="00E45376" w:rsidRPr="00E45376" w:rsidRDefault="00E45376" w:rsidP="00E45376">
      <w:pPr>
        <w:suppressAutoHyphens w:val="0"/>
        <w:autoSpaceDE w:val="0"/>
        <w:autoSpaceDN w:val="0"/>
        <w:adjustRightInd w:val="0"/>
        <w:ind w:left="851" w:right="851" w:firstLine="709"/>
        <w:jc w:val="both"/>
        <w:rPr>
          <w:sz w:val="22"/>
          <w:szCs w:val="22"/>
          <w:lang w:val="es-CR" w:eastAsia="es-CR"/>
        </w:rPr>
      </w:pPr>
      <w:r w:rsidRPr="00E45376">
        <w:rPr>
          <w:sz w:val="22"/>
          <w:szCs w:val="22"/>
          <w:lang w:val="es-419" w:eastAsia="es-419"/>
        </w:rPr>
        <w:t>“</w:t>
      </w:r>
      <w:r w:rsidRPr="00E45376">
        <w:rPr>
          <w:sz w:val="22"/>
          <w:szCs w:val="22"/>
          <w:lang w:val="es-CR" w:eastAsia="es-CR"/>
        </w:rPr>
        <w:t xml:space="preserve">En atención al acuerdo del Consejo Superior de la sesión </w:t>
      </w:r>
      <w:proofErr w:type="spellStart"/>
      <w:r w:rsidRPr="00E45376">
        <w:rPr>
          <w:sz w:val="22"/>
          <w:szCs w:val="22"/>
          <w:lang w:val="es-CR" w:eastAsia="es-CR"/>
        </w:rPr>
        <w:t>N°</w:t>
      </w:r>
      <w:proofErr w:type="spellEnd"/>
      <w:r w:rsidRPr="00E45376">
        <w:rPr>
          <w:sz w:val="22"/>
          <w:szCs w:val="22"/>
          <w:lang w:val="es-CR" w:eastAsia="es-CR"/>
        </w:rPr>
        <w:t xml:space="preserve"> 18-2022 celebrada el 03 de marzo del 2022, artículo XXII, que indica: “[…] 1.) Tener por conocidos los oficios </w:t>
      </w:r>
      <w:proofErr w:type="spellStart"/>
      <w:r w:rsidRPr="00E45376">
        <w:rPr>
          <w:sz w:val="22"/>
          <w:szCs w:val="22"/>
          <w:lang w:val="es-CR" w:eastAsia="es-CR"/>
        </w:rPr>
        <w:t>N°</w:t>
      </w:r>
      <w:proofErr w:type="spellEnd"/>
      <w:r w:rsidRPr="00E45376">
        <w:rPr>
          <w:sz w:val="22"/>
          <w:szCs w:val="22"/>
          <w:lang w:val="es-CR" w:eastAsia="es-CR"/>
        </w:rPr>
        <w:t xml:space="preserve"> 510-DE-2022 del 25 de febrero de 2022 y </w:t>
      </w:r>
      <w:proofErr w:type="spellStart"/>
      <w:r w:rsidRPr="00E45376">
        <w:rPr>
          <w:sz w:val="22"/>
          <w:szCs w:val="22"/>
          <w:lang w:val="es-CR" w:eastAsia="es-CR"/>
        </w:rPr>
        <w:t>Nº</w:t>
      </w:r>
      <w:proofErr w:type="spellEnd"/>
      <w:r w:rsidRPr="00E45376">
        <w:rPr>
          <w:sz w:val="22"/>
          <w:szCs w:val="22"/>
          <w:lang w:val="es-CR" w:eastAsia="es-CR"/>
        </w:rPr>
        <w:t xml:space="preserve"> 764-DE-2022 del 25 de febrero de 2022, suscritos por la máster Ana Eugenia Romero Jenkins, Directora Ejecutiva, referente al oficio </w:t>
      </w:r>
      <w:proofErr w:type="spellStart"/>
      <w:r w:rsidRPr="00E45376">
        <w:rPr>
          <w:sz w:val="22"/>
          <w:szCs w:val="22"/>
          <w:lang w:val="es-CR" w:eastAsia="es-CR"/>
        </w:rPr>
        <w:t>N°</w:t>
      </w:r>
      <w:proofErr w:type="spellEnd"/>
      <w:r w:rsidRPr="00E45376">
        <w:rPr>
          <w:sz w:val="22"/>
          <w:szCs w:val="22"/>
          <w:lang w:val="es-CR" w:eastAsia="es-CR"/>
        </w:rPr>
        <w:t xml:space="preserve"> DFOE-GOB-0359 de 7 de diciembre de 2021, en que la Contraloría General de la República, comunicó el informe DFOE-GOB-IF00009-2021, denominado “Auditoría de carácter especial sobre la implementación de las Normas Internacionales de Contabilidad para el Sector Público en el Poder Judicial”. 2.) Acoger en todos sus extremos las recomendaciones supra, en consecuencia: a.) Deberán los despachos señalados, a saber; Dirección Ejecutiva, Dirección de Gestión Humana, Dirección Jurídica, Dirección de Tecnología de la información, Departamento de Proveeduría, Departamento Financiero Contable, dar cumplimiento a las disposiciones emanadas para hacer frente a lo establecido por la Contraloría General de la República, siendo que </w:t>
      </w:r>
      <w:r w:rsidRPr="00E45376">
        <w:rPr>
          <w:sz w:val="22"/>
          <w:szCs w:val="22"/>
          <w:lang w:val="es-CR" w:eastAsia="es-CR"/>
        </w:rPr>
        <w:lastRenderedPageBreak/>
        <w:t>tienen carácter vinculante, lo anterior; pese a que se comprende que en contra de su contenido este Poder Judicial está a la espera de la resolución del recurso de apelación por parte del despacho de la señora Contralora.” Al respecto la Contraloría dispone en el informe DFOE-GOB-IF-00009-2021: “[…] Elaborar, aprobar y divulgar un procedimiento en el cual se definan los criterios, controles y responsabilidades para el análisis de los contratos de arrendamiento considerando su esencia, la realidad financiera de la transacción y su forma legal de manera que se disponga de la información que fundamente su clasificación por tipo -financiero u operativo-, su registro contable y revelación conforme a la NICSP 13 - Arrendamientos. …” En cumplimiento de lo anterior, se remite el análisis y la guía práctica para oficializar el procedimiento institucional y su implementación, para su posterior certificación.”</w:t>
      </w:r>
    </w:p>
    <w:p w14:paraId="70B3626F" w14:textId="77777777" w:rsidR="00E45376" w:rsidRPr="00E45376" w:rsidRDefault="00E45376" w:rsidP="00E45376">
      <w:pPr>
        <w:tabs>
          <w:tab w:val="left" w:pos="851"/>
          <w:tab w:val="left" w:pos="8080"/>
        </w:tabs>
        <w:suppressAutoHyphens w:val="0"/>
        <w:jc w:val="both"/>
        <w:rPr>
          <w:b/>
          <w:sz w:val="22"/>
          <w:szCs w:val="22"/>
          <w:lang w:eastAsia="es-ES"/>
        </w:rPr>
      </w:pPr>
    </w:p>
    <w:p w14:paraId="2CD44033" w14:textId="73777E71" w:rsidR="00E45376" w:rsidRPr="00436C00" w:rsidRDefault="00E45376" w:rsidP="00E45376">
      <w:pPr>
        <w:suppressAutoHyphens w:val="0"/>
        <w:jc w:val="center"/>
        <w:rPr>
          <w:sz w:val="22"/>
          <w:szCs w:val="22"/>
          <w:lang w:eastAsia="es-ES"/>
        </w:rPr>
      </w:pPr>
      <w:r w:rsidRPr="00E45376">
        <w:rPr>
          <w:sz w:val="22"/>
          <w:szCs w:val="22"/>
          <w:lang w:eastAsia="es-ES"/>
        </w:rPr>
        <w:t>-0-</w:t>
      </w:r>
    </w:p>
    <w:p w14:paraId="4A3AB627" w14:textId="77777777" w:rsidR="00E45376" w:rsidRPr="00E45376" w:rsidRDefault="00E45376" w:rsidP="00E45376">
      <w:pPr>
        <w:suppressAutoHyphens w:val="0"/>
        <w:jc w:val="center"/>
        <w:rPr>
          <w:sz w:val="22"/>
          <w:szCs w:val="22"/>
          <w:lang w:eastAsia="es-ES"/>
        </w:rPr>
      </w:pPr>
    </w:p>
    <w:p w14:paraId="65AFB260" w14:textId="77777777" w:rsidR="00E45376" w:rsidRPr="00E45376" w:rsidRDefault="00E45376" w:rsidP="00E45376">
      <w:pPr>
        <w:suppressAutoHyphens w:val="0"/>
        <w:ind w:firstLine="708"/>
        <w:rPr>
          <w:b/>
          <w:bCs/>
          <w:sz w:val="22"/>
          <w:szCs w:val="22"/>
          <w:lang w:eastAsia="es-ES"/>
        </w:rPr>
      </w:pPr>
      <w:r w:rsidRPr="00E45376">
        <w:rPr>
          <w:b/>
          <w:bCs/>
          <w:sz w:val="22"/>
          <w:szCs w:val="22"/>
          <w:lang w:eastAsia="es-ES"/>
        </w:rPr>
        <w:t>Documentación adjunta:</w:t>
      </w:r>
    </w:p>
    <w:p w14:paraId="205B0284" w14:textId="77777777" w:rsidR="00E45376" w:rsidRPr="00E45376" w:rsidRDefault="00E45376" w:rsidP="00E45376">
      <w:pPr>
        <w:suppressAutoHyphens w:val="0"/>
        <w:ind w:firstLine="708"/>
        <w:rPr>
          <w:b/>
          <w:bCs/>
          <w:sz w:val="22"/>
          <w:szCs w:val="22"/>
          <w:lang w:eastAsia="es-ES"/>
        </w:rPr>
      </w:pPr>
    </w:p>
    <w:p w14:paraId="5E7C3C2C" w14:textId="77777777" w:rsidR="00E45376" w:rsidRPr="00E45376" w:rsidRDefault="00E45376" w:rsidP="00E45376">
      <w:pPr>
        <w:suppressAutoHyphens w:val="0"/>
        <w:jc w:val="center"/>
        <w:rPr>
          <w:b/>
          <w:bCs/>
          <w:sz w:val="22"/>
          <w:szCs w:val="22"/>
          <w:lang w:eastAsia="es-ES"/>
        </w:rPr>
      </w:pPr>
      <w:r w:rsidRPr="00E45376">
        <w:rPr>
          <w:b/>
          <w:bCs/>
          <w:sz w:val="22"/>
          <w:szCs w:val="22"/>
          <w:lang w:eastAsia="es-ES"/>
        </w:rPr>
        <w:object w:dxaOrig="1541" w:dyaOrig="999" w14:anchorId="674D3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7pt;height:50.1pt" o:ole="">
            <v:imagedata r:id="rId7" o:title=""/>
          </v:shape>
          <o:OLEObject Type="Embed" ProgID="Acrobat.Document.DC" ShapeID="_x0000_i1049" DrawAspect="Icon" ObjectID="_1720856501" r:id="rId8"/>
        </w:object>
      </w:r>
      <w:r w:rsidRPr="00E45376">
        <w:rPr>
          <w:b/>
          <w:bCs/>
          <w:sz w:val="22"/>
          <w:szCs w:val="22"/>
          <w:lang w:eastAsia="es-ES"/>
        </w:rPr>
        <w:t xml:space="preserve"> </w:t>
      </w:r>
      <w:r w:rsidRPr="00E45376">
        <w:rPr>
          <w:b/>
          <w:bCs/>
          <w:sz w:val="22"/>
          <w:szCs w:val="22"/>
          <w:lang w:eastAsia="es-ES"/>
        </w:rPr>
        <w:object w:dxaOrig="1541" w:dyaOrig="999" w14:anchorId="18CCB2A8">
          <v:shape id="_x0000_i1050" type="#_x0000_t75" style="width:77pt;height:50.1pt" o:ole="">
            <v:imagedata r:id="rId9" o:title=""/>
          </v:shape>
          <o:OLEObject Type="Embed" ProgID="Acrobat.Document.DC" ShapeID="_x0000_i1050" DrawAspect="Icon" ObjectID="_1720856502" r:id="rId10"/>
        </w:object>
      </w:r>
    </w:p>
    <w:p w14:paraId="5F1D42FE" w14:textId="77777777" w:rsidR="00E45376" w:rsidRPr="00E45376" w:rsidRDefault="00E45376" w:rsidP="00E45376">
      <w:pPr>
        <w:suppressAutoHyphens w:val="0"/>
        <w:ind w:firstLine="709"/>
        <w:jc w:val="both"/>
        <w:rPr>
          <w:b/>
          <w:bCs/>
          <w:sz w:val="22"/>
          <w:szCs w:val="22"/>
          <w:lang w:eastAsia="es-ES"/>
        </w:rPr>
      </w:pPr>
    </w:p>
    <w:p w14:paraId="009FF068" w14:textId="4825854C" w:rsidR="00E45376" w:rsidRPr="00436C00" w:rsidRDefault="00E45376" w:rsidP="00E45376">
      <w:pPr>
        <w:suppressAutoHyphens w:val="0"/>
        <w:ind w:firstLine="709"/>
        <w:jc w:val="both"/>
        <w:rPr>
          <w:sz w:val="22"/>
          <w:szCs w:val="22"/>
          <w:lang w:val="es-419" w:eastAsia="es-419"/>
        </w:rPr>
      </w:pPr>
      <w:r w:rsidRPr="00E45376">
        <w:rPr>
          <w:b/>
          <w:bCs/>
          <w:sz w:val="22"/>
          <w:szCs w:val="22"/>
          <w:lang w:eastAsia="es-ES"/>
        </w:rPr>
        <w:t>Se acordó: 1.)</w:t>
      </w:r>
      <w:r w:rsidRPr="00E45376">
        <w:rPr>
          <w:sz w:val="22"/>
          <w:szCs w:val="22"/>
          <w:lang w:eastAsia="es-ES"/>
        </w:rPr>
        <w:t xml:space="preserve"> Tener por recibido el oficio </w:t>
      </w:r>
      <w:proofErr w:type="spellStart"/>
      <w:r w:rsidRPr="00E45376">
        <w:rPr>
          <w:sz w:val="22"/>
          <w:szCs w:val="22"/>
          <w:lang w:eastAsia="es-ES"/>
        </w:rPr>
        <w:t>N°</w:t>
      </w:r>
      <w:proofErr w:type="spellEnd"/>
      <w:r w:rsidRPr="00E45376">
        <w:rPr>
          <w:sz w:val="22"/>
          <w:szCs w:val="22"/>
          <w:lang w:eastAsia="es-ES"/>
        </w:rPr>
        <w:t xml:space="preserve"> 2549-</w:t>
      </w:r>
      <w:r w:rsidRPr="00E45376">
        <w:rPr>
          <w:sz w:val="22"/>
          <w:szCs w:val="22"/>
          <w:lang w:val="pt-BR" w:eastAsia="es-ES"/>
        </w:rPr>
        <w:t>DE-20</w:t>
      </w:r>
      <w:r w:rsidRPr="00E45376">
        <w:rPr>
          <w:sz w:val="22"/>
          <w:szCs w:val="22"/>
          <w:lang w:eastAsia="es-ES"/>
        </w:rPr>
        <w:t>22</w:t>
      </w:r>
      <w:r w:rsidRPr="00E45376">
        <w:rPr>
          <w:sz w:val="22"/>
          <w:szCs w:val="22"/>
          <w:lang w:val="es-CR" w:eastAsia="es-ES"/>
        </w:rPr>
        <w:t xml:space="preserve"> del 26 de julio de 2022 suscrito por la </w:t>
      </w:r>
      <w:r w:rsidRPr="00E45376">
        <w:rPr>
          <w:sz w:val="22"/>
          <w:szCs w:val="22"/>
          <w:lang w:val="pt-BR" w:eastAsia="es-CR"/>
        </w:rPr>
        <w:t xml:space="preserve">máster </w:t>
      </w:r>
      <w:r w:rsidRPr="00E45376">
        <w:rPr>
          <w:sz w:val="22"/>
          <w:szCs w:val="22"/>
          <w:lang w:eastAsia="es-ES"/>
        </w:rPr>
        <w:t>Ana Eugenia Romero Jenkins</w:t>
      </w:r>
      <w:r w:rsidRPr="00E45376">
        <w:rPr>
          <w:sz w:val="22"/>
          <w:szCs w:val="22"/>
          <w:lang w:val="es-CR" w:eastAsia="es-CR"/>
        </w:rPr>
        <w:t xml:space="preserve">, </w:t>
      </w:r>
      <w:proofErr w:type="spellStart"/>
      <w:r w:rsidRPr="00E45376">
        <w:rPr>
          <w:sz w:val="22"/>
          <w:szCs w:val="22"/>
          <w:lang w:val="pt-BR" w:eastAsia="es-ES"/>
        </w:rPr>
        <w:t>Directora</w:t>
      </w:r>
      <w:proofErr w:type="spellEnd"/>
      <w:r w:rsidRPr="00E45376">
        <w:rPr>
          <w:sz w:val="22"/>
          <w:szCs w:val="22"/>
          <w:lang w:val="pt-BR" w:eastAsia="es-ES"/>
        </w:rPr>
        <w:t xml:space="preserve"> </w:t>
      </w:r>
      <w:proofErr w:type="spellStart"/>
      <w:r w:rsidRPr="00E45376">
        <w:rPr>
          <w:sz w:val="22"/>
          <w:szCs w:val="22"/>
          <w:lang w:val="pt-BR" w:eastAsia="es-ES"/>
        </w:rPr>
        <w:t>Ejecutiv</w:t>
      </w:r>
      <w:proofErr w:type="spellEnd"/>
      <w:r w:rsidRPr="00E45376">
        <w:rPr>
          <w:sz w:val="22"/>
          <w:szCs w:val="22"/>
          <w:lang w:eastAsia="es-ES"/>
        </w:rPr>
        <w:t xml:space="preserve">a, en el cual hace de conocimiento el informe </w:t>
      </w:r>
      <w:proofErr w:type="spellStart"/>
      <w:r w:rsidRPr="00E45376">
        <w:rPr>
          <w:sz w:val="22"/>
          <w:szCs w:val="22"/>
          <w:lang w:val="es-419" w:eastAsia="es-419"/>
        </w:rPr>
        <w:t>N°</w:t>
      </w:r>
      <w:proofErr w:type="spellEnd"/>
      <w:r w:rsidRPr="00E45376">
        <w:rPr>
          <w:sz w:val="22"/>
          <w:szCs w:val="22"/>
          <w:lang w:val="es-419" w:eastAsia="es-419"/>
        </w:rPr>
        <w:t xml:space="preserve"> 262-FC-2022 de fecha 22 de julio en curso, suscrito por el máster Miguel Ovares Chavarría, Jefe del Departamento Financiero Contable, mediante el cual traslada el “Estudio y análisis de la NICSP 13 Arrendamientos y Guía práctica para definir el procedimiento en el cual se definan los criterios, controles y responsabilidades para el análisis de los contratos de arrendamiento según su esencia (financiero/operativo).” </w:t>
      </w:r>
      <w:r w:rsidRPr="00E45376">
        <w:rPr>
          <w:b/>
          <w:bCs/>
          <w:sz w:val="22"/>
          <w:szCs w:val="22"/>
          <w:lang w:val="es-419" w:eastAsia="es-419"/>
        </w:rPr>
        <w:t>2.)</w:t>
      </w:r>
      <w:r w:rsidRPr="00E45376">
        <w:rPr>
          <w:sz w:val="22"/>
          <w:szCs w:val="22"/>
          <w:lang w:val="es-419" w:eastAsia="es-419"/>
        </w:rPr>
        <w:t xml:space="preserve"> Aprobar la Guía remitida la cual define del procedimiento.</w:t>
      </w:r>
    </w:p>
    <w:p w14:paraId="62778442" w14:textId="77777777" w:rsidR="00E45376" w:rsidRPr="00436C00" w:rsidRDefault="00E45376" w:rsidP="00E45376">
      <w:pPr>
        <w:suppressAutoHyphens w:val="0"/>
        <w:ind w:firstLine="709"/>
        <w:jc w:val="both"/>
        <w:rPr>
          <w:sz w:val="22"/>
          <w:szCs w:val="22"/>
          <w:lang w:val="es-419" w:eastAsia="es-419"/>
        </w:rPr>
      </w:pPr>
    </w:p>
    <w:p w14:paraId="3301832F" w14:textId="2738567D" w:rsidR="00294863" w:rsidRPr="00436C00" w:rsidRDefault="00E45376" w:rsidP="00E45376">
      <w:pPr>
        <w:ind w:firstLine="708"/>
        <w:jc w:val="both"/>
        <w:rPr>
          <w:b/>
          <w:bCs/>
          <w:sz w:val="22"/>
          <w:szCs w:val="22"/>
        </w:rPr>
      </w:pPr>
      <w:r w:rsidRPr="00436C00">
        <w:rPr>
          <w:sz w:val="22"/>
          <w:szCs w:val="22"/>
          <w:lang w:val="es-419" w:eastAsia="es-419"/>
        </w:rPr>
        <w:t>Hacer este acuerdo de conocimiento del Departamento Financiero Contable para la comunicación</w:t>
      </w:r>
      <w:r w:rsidR="00A31826" w:rsidRPr="00436C00">
        <w:rPr>
          <w:b/>
          <w:bCs/>
          <w:sz w:val="22"/>
          <w:szCs w:val="22"/>
        </w:rPr>
        <w:t>”</w:t>
      </w:r>
    </w:p>
    <w:p w14:paraId="5C125FAA" w14:textId="77777777" w:rsidR="009033DA" w:rsidRPr="00436C00" w:rsidRDefault="009033DA" w:rsidP="00E45376">
      <w:pPr>
        <w:widowControl w:val="0"/>
        <w:autoSpaceDE w:val="0"/>
        <w:autoSpaceDN w:val="0"/>
        <w:adjustRightInd w:val="0"/>
        <w:ind w:right="851"/>
        <w:jc w:val="both"/>
        <w:rPr>
          <w:sz w:val="22"/>
          <w:szCs w:val="22"/>
        </w:rPr>
      </w:pPr>
    </w:p>
    <w:p w14:paraId="47ECE26F" w14:textId="77777777" w:rsidR="003D6337" w:rsidRPr="00436C00" w:rsidRDefault="00561024" w:rsidP="00E45376">
      <w:pPr>
        <w:tabs>
          <w:tab w:val="left" w:pos="4295"/>
        </w:tabs>
        <w:ind w:left="3969"/>
        <w:jc w:val="both"/>
        <w:rPr>
          <w:b/>
          <w:bCs/>
          <w:sz w:val="22"/>
          <w:szCs w:val="22"/>
        </w:rPr>
      </w:pPr>
      <w:r w:rsidRPr="00436C00">
        <w:rPr>
          <w:b/>
          <w:bCs/>
          <w:sz w:val="22"/>
          <w:szCs w:val="22"/>
        </w:rPr>
        <w:t>A</w:t>
      </w:r>
      <w:r w:rsidR="003D6337" w:rsidRPr="00436C00">
        <w:rPr>
          <w:b/>
          <w:bCs/>
          <w:sz w:val="22"/>
          <w:szCs w:val="22"/>
        </w:rPr>
        <w:t xml:space="preserve">tentamente, </w:t>
      </w:r>
    </w:p>
    <w:p w14:paraId="65B7A8D2" w14:textId="77777777" w:rsidR="003D6337" w:rsidRPr="00436C00" w:rsidRDefault="003D6337" w:rsidP="00E45376">
      <w:pPr>
        <w:ind w:left="3969"/>
        <w:jc w:val="both"/>
        <w:rPr>
          <w:b/>
          <w:bCs/>
          <w:sz w:val="22"/>
          <w:szCs w:val="22"/>
        </w:rPr>
      </w:pPr>
    </w:p>
    <w:p w14:paraId="5AA974A0" w14:textId="652E59AA" w:rsidR="003D6337" w:rsidRPr="00436C00" w:rsidRDefault="003D6337" w:rsidP="00E45376">
      <w:pPr>
        <w:ind w:left="3969"/>
        <w:jc w:val="both"/>
        <w:rPr>
          <w:b/>
          <w:bCs/>
          <w:sz w:val="22"/>
          <w:szCs w:val="22"/>
          <w:lang w:val="es-ES_tradnl"/>
        </w:rPr>
      </w:pPr>
    </w:p>
    <w:p w14:paraId="3E32B868" w14:textId="77777777" w:rsidR="000E3E12" w:rsidRPr="00436C00" w:rsidRDefault="000E3E12" w:rsidP="00E45376">
      <w:pPr>
        <w:ind w:left="3969"/>
        <w:jc w:val="both"/>
        <w:rPr>
          <w:b/>
          <w:bCs/>
          <w:sz w:val="22"/>
          <w:szCs w:val="22"/>
          <w:lang w:val="es-ES_tradnl"/>
        </w:rPr>
      </w:pPr>
    </w:p>
    <w:p w14:paraId="31EBFCE9" w14:textId="77777777" w:rsidR="00910D0C" w:rsidRPr="00436C00" w:rsidRDefault="00910D0C" w:rsidP="00E45376">
      <w:pPr>
        <w:ind w:left="3969"/>
        <w:jc w:val="both"/>
        <w:rPr>
          <w:b/>
          <w:bCs/>
          <w:sz w:val="22"/>
          <w:szCs w:val="22"/>
          <w:lang w:val="es-ES_tradnl"/>
        </w:rPr>
      </w:pPr>
    </w:p>
    <w:p w14:paraId="789B581C" w14:textId="668A0E12" w:rsidR="003F692C" w:rsidRPr="00436C00" w:rsidRDefault="00B44966" w:rsidP="00E45376">
      <w:pPr>
        <w:pStyle w:val="Ttulo51"/>
        <w:ind w:left="3969"/>
        <w:jc w:val="both"/>
        <w:rPr>
          <w:rFonts w:eastAsia="Times New Roman"/>
          <w:i w:val="0"/>
          <w:iCs w:val="0"/>
          <w:sz w:val="22"/>
          <w:szCs w:val="22"/>
          <w:u w:val="none"/>
          <w:shd w:val="clear" w:color="auto" w:fill="auto"/>
          <w:lang w:val="es-CR"/>
        </w:rPr>
      </w:pPr>
      <w:r w:rsidRPr="00436C00">
        <w:rPr>
          <w:rFonts w:eastAsia="Times New Roman"/>
          <w:i w:val="0"/>
          <w:iCs w:val="0"/>
          <w:sz w:val="22"/>
          <w:szCs w:val="22"/>
          <w:u w:val="none"/>
          <w:shd w:val="clear" w:color="auto" w:fill="auto"/>
          <w:lang w:val="es-CR"/>
        </w:rPr>
        <w:t xml:space="preserve">Licda. </w:t>
      </w:r>
      <w:r w:rsidR="001D53D3" w:rsidRPr="00436C00">
        <w:rPr>
          <w:rFonts w:eastAsia="Times New Roman"/>
          <w:i w:val="0"/>
          <w:iCs w:val="0"/>
          <w:sz w:val="22"/>
          <w:szCs w:val="22"/>
          <w:u w:val="none"/>
          <w:shd w:val="clear" w:color="auto" w:fill="auto"/>
          <w:lang w:val="es-CR"/>
        </w:rPr>
        <w:t xml:space="preserve">Vanessa Fernández Salas </w:t>
      </w:r>
    </w:p>
    <w:p w14:paraId="7A9014A4" w14:textId="0667210E" w:rsidR="003F692C" w:rsidRPr="00436C00" w:rsidRDefault="003F692C" w:rsidP="00E45376">
      <w:pPr>
        <w:pStyle w:val="Ttulo51"/>
        <w:ind w:left="3969"/>
        <w:jc w:val="both"/>
        <w:rPr>
          <w:rFonts w:eastAsia="Times New Roman"/>
          <w:i w:val="0"/>
          <w:iCs w:val="0"/>
          <w:sz w:val="22"/>
          <w:szCs w:val="22"/>
          <w:u w:val="none"/>
          <w:shd w:val="clear" w:color="auto" w:fill="auto"/>
          <w:lang w:val="es-CR"/>
        </w:rPr>
      </w:pPr>
      <w:r w:rsidRPr="00436C00">
        <w:rPr>
          <w:rFonts w:eastAsia="Times New Roman"/>
          <w:i w:val="0"/>
          <w:iCs w:val="0"/>
          <w:sz w:val="22"/>
          <w:szCs w:val="22"/>
          <w:u w:val="none"/>
          <w:shd w:val="clear" w:color="auto" w:fill="auto"/>
          <w:lang w:val="es-CR"/>
        </w:rPr>
        <w:t>Prosecretari</w:t>
      </w:r>
      <w:r w:rsidR="001D53D3" w:rsidRPr="00436C00">
        <w:rPr>
          <w:rFonts w:eastAsia="Times New Roman"/>
          <w:i w:val="0"/>
          <w:iCs w:val="0"/>
          <w:sz w:val="22"/>
          <w:szCs w:val="22"/>
          <w:u w:val="none"/>
          <w:shd w:val="clear" w:color="auto" w:fill="auto"/>
          <w:lang w:val="es-CR"/>
        </w:rPr>
        <w:t>a Gen</w:t>
      </w:r>
      <w:r w:rsidRPr="00436C00">
        <w:rPr>
          <w:rFonts w:eastAsia="Times New Roman"/>
          <w:i w:val="0"/>
          <w:iCs w:val="0"/>
          <w:sz w:val="22"/>
          <w:szCs w:val="22"/>
          <w:u w:val="none"/>
          <w:shd w:val="clear" w:color="auto" w:fill="auto"/>
          <w:lang w:val="es-CR"/>
        </w:rPr>
        <w:t xml:space="preserve">eral </w:t>
      </w:r>
    </w:p>
    <w:p w14:paraId="2A95A6B5" w14:textId="0474DC21" w:rsidR="00186ADE" w:rsidRPr="00436C00" w:rsidRDefault="003F692C" w:rsidP="00E45376">
      <w:pPr>
        <w:pStyle w:val="Ttulo51"/>
        <w:keepNext w:val="0"/>
        <w:tabs>
          <w:tab w:val="clear" w:pos="0"/>
        </w:tabs>
        <w:ind w:left="3969"/>
        <w:jc w:val="both"/>
        <w:rPr>
          <w:rFonts w:eastAsia="Times New Roman"/>
          <w:i w:val="0"/>
          <w:iCs w:val="0"/>
          <w:sz w:val="22"/>
          <w:szCs w:val="22"/>
          <w:u w:val="none"/>
          <w:shd w:val="clear" w:color="auto" w:fill="auto"/>
          <w:lang w:val="es-CR"/>
        </w:rPr>
      </w:pPr>
      <w:r w:rsidRPr="00436C00">
        <w:rPr>
          <w:rFonts w:eastAsia="Times New Roman"/>
          <w:i w:val="0"/>
          <w:iCs w:val="0"/>
          <w:sz w:val="22"/>
          <w:szCs w:val="22"/>
          <w:u w:val="none"/>
          <w:shd w:val="clear" w:color="auto" w:fill="auto"/>
          <w:lang w:val="es-CR"/>
        </w:rPr>
        <w:t>Secretaría General de la Corte</w:t>
      </w:r>
    </w:p>
    <w:p w14:paraId="4A29341C" w14:textId="77777777" w:rsidR="00186ADE" w:rsidRPr="00436C00" w:rsidRDefault="00186ADE" w:rsidP="00E45376">
      <w:pPr>
        <w:pStyle w:val="Ttulo51"/>
        <w:keepNext w:val="0"/>
        <w:tabs>
          <w:tab w:val="clear" w:pos="0"/>
        </w:tabs>
        <w:ind w:left="4248"/>
        <w:jc w:val="both"/>
        <w:rPr>
          <w:rFonts w:eastAsia="Times New Roman"/>
          <w:i w:val="0"/>
          <w:iCs w:val="0"/>
          <w:sz w:val="22"/>
          <w:szCs w:val="22"/>
          <w:u w:val="none"/>
          <w:shd w:val="clear" w:color="auto" w:fill="auto"/>
          <w:lang w:val="es-CR"/>
        </w:rPr>
      </w:pPr>
    </w:p>
    <w:p w14:paraId="29C10584" w14:textId="77777777" w:rsidR="00186ADE" w:rsidRPr="00436C00" w:rsidRDefault="00186ADE" w:rsidP="00E45376">
      <w:pPr>
        <w:pStyle w:val="Ttulo51"/>
        <w:keepNext w:val="0"/>
        <w:tabs>
          <w:tab w:val="clear" w:pos="0"/>
        </w:tabs>
        <w:ind w:left="4248"/>
        <w:jc w:val="both"/>
        <w:rPr>
          <w:rFonts w:eastAsia="Times New Roman"/>
          <w:i w:val="0"/>
          <w:iCs w:val="0"/>
          <w:sz w:val="22"/>
          <w:szCs w:val="22"/>
          <w:u w:val="none"/>
          <w:shd w:val="clear" w:color="auto" w:fill="auto"/>
          <w:lang w:val="es-CR"/>
        </w:rPr>
      </w:pPr>
    </w:p>
    <w:p w14:paraId="6CFD6FA5" w14:textId="77C95648" w:rsidR="009033DA" w:rsidRPr="00436C00" w:rsidRDefault="009033DA" w:rsidP="00E45376">
      <w:pPr>
        <w:pStyle w:val="Ttulo51"/>
        <w:keepNext w:val="0"/>
        <w:tabs>
          <w:tab w:val="clear" w:pos="0"/>
        </w:tabs>
        <w:ind w:left="4248"/>
        <w:jc w:val="both"/>
        <w:rPr>
          <w:rFonts w:eastAsia="Times New Roman"/>
          <w:i w:val="0"/>
          <w:iCs w:val="0"/>
          <w:sz w:val="22"/>
          <w:szCs w:val="22"/>
          <w:u w:val="none"/>
          <w:shd w:val="clear" w:color="auto" w:fill="auto"/>
          <w:lang w:val="es-CR"/>
        </w:rPr>
      </w:pPr>
    </w:p>
    <w:p w14:paraId="73A59F23" w14:textId="404E64B1" w:rsidR="00436C00" w:rsidRDefault="00790C15" w:rsidP="00436C00">
      <w:pPr>
        <w:jc w:val="both"/>
        <w:rPr>
          <w:sz w:val="22"/>
          <w:szCs w:val="22"/>
        </w:rPr>
      </w:pPr>
      <w:proofErr w:type="spellStart"/>
      <w:r w:rsidRPr="00436C00">
        <w:rPr>
          <w:sz w:val="22"/>
          <w:szCs w:val="22"/>
        </w:rPr>
        <w:t>C</w:t>
      </w:r>
      <w:r w:rsidR="00B46B14" w:rsidRPr="00436C00">
        <w:rPr>
          <w:sz w:val="22"/>
          <w:szCs w:val="22"/>
        </w:rPr>
        <w:t>c</w:t>
      </w:r>
      <w:proofErr w:type="spellEnd"/>
      <w:r w:rsidR="0029216A" w:rsidRPr="00436C00">
        <w:rPr>
          <w:sz w:val="22"/>
          <w:szCs w:val="22"/>
        </w:rPr>
        <w:t>:</w:t>
      </w:r>
      <w:r w:rsidR="009033DA" w:rsidRPr="00436C00">
        <w:rPr>
          <w:sz w:val="22"/>
          <w:szCs w:val="22"/>
        </w:rPr>
        <w:t xml:space="preserve"> </w:t>
      </w:r>
      <w:r w:rsidR="00436C00">
        <w:rPr>
          <w:sz w:val="22"/>
          <w:szCs w:val="22"/>
        </w:rPr>
        <w:tab/>
      </w:r>
      <w:r w:rsidR="00436C00" w:rsidRPr="00E45376">
        <w:rPr>
          <w:sz w:val="22"/>
          <w:szCs w:val="22"/>
          <w:lang w:val="pt-BR" w:eastAsia="es-ES"/>
        </w:rPr>
        <w:t>Direc</w:t>
      </w:r>
      <w:r w:rsidR="00436C00">
        <w:rPr>
          <w:sz w:val="22"/>
          <w:szCs w:val="22"/>
          <w:lang w:val="pt-BR" w:eastAsia="es-ES"/>
        </w:rPr>
        <w:t>ción</w:t>
      </w:r>
      <w:r w:rsidR="00436C00" w:rsidRPr="00E45376">
        <w:rPr>
          <w:sz w:val="22"/>
          <w:szCs w:val="22"/>
          <w:lang w:val="pt-BR" w:eastAsia="es-ES"/>
        </w:rPr>
        <w:t xml:space="preserve"> </w:t>
      </w:r>
      <w:proofErr w:type="spellStart"/>
      <w:r w:rsidR="00436C00" w:rsidRPr="00E45376">
        <w:rPr>
          <w:sz w:val="22"/>
          <w:szCs w:val="22"/>
          <w:lang w:val="pt-BR" w:eastAsia="es-ES"/>
        </w:rPr>
        <w:t>Ejecutiv</w:t>
      </w:r>
      <w:proofErr w:type="spellEnd"/>
      <w:r w:rsidR="00436C00" w:rsidRPr="00E45376">
        <w:rPr>
          <w:sz w:val="22"/>
          <w:szCs w:val="22"/>
          <w:lang w:eastAsia="es-ES"/>
        </w:rPr>
        <w:t>a</w:t>
      </w:r>
    </w:p>
    <w:p w14:paraId="0B7B2DDB" w14:textId="33703B74" w:rsidR="0029216A" w:rsidRPr="00436C00" w:rsidRDefault="0029216A" w:rsidP="00436C00">
      <w:pPr>
        <w:ind w:firstLine="708"/>
        <w:jc w:val="both"/>
        <w:rPr>
          <w:sz w:val="22"/>
          <w:szCs w:val="22"/>
        </w:rPr>
      </w:pPr>
      <w:r w:rsidRPr="00436C00">
        <w:rPr>
          <w:sz w:val="22"/>
          <w:szCs w:val="22"/>
        </w:rPr>
        <w:t xml:space="preserve">Diligencias / </w:t>
      </w:r>
      <w:proofErr w:type="spellStart"/>
      <w:r w:rsidRPr="00436C00">
        <w:rPr>
          <w:sz w:val="22"/>
          <w:szCs w:val="22"/>
        </w:rPr>
        <w:t>Refs</w:t>
      </w:r>
      <w:proofErr w:type="spellEnd"/>
      <w:r w:rsidRPr="00436C00">
        <w:rPr>
          <w:sz w:val="22"/>
          <w:szCs w:val="22"/>
        </w:rPr>
        <w:t>: (</w:t>
      </w:r>
      <w:r w:rsidR="00E45376" w:rsidRPr="00E45376">
        <w:rPr>
          <w:b/>
          <w:bCs/>
          <w:sz w:val="22"/>
          <w:szCs w:val="22"/>
          <w:lang w:eastAsia="es-ES"/>
        </w:rPr>
        <w:t>2305, 8560-2</w:t>
      </w:r>
      <w:r w:rsidR="00E45376" w:rsidRPr="00436C00">
        <w:rPr>
          <w:b/>
          <w:bCs/>
          <w:sz w:val="22"/>
          <w:szCs w:val="22"/>
          <w:lang w:eastAsia="es-ES"/>
        </w:rPr>
        <w:t>02</w:t>
      </w:r>
      <w:r w:rsidR="00E45376" w:rsidRPr="00E45376">
        <w:rPr>
          <w:b/>
          <w:bCs/>
          <w:sz w:val="22"/>
          <w:szCs w:val="22"/>
          <w:lang w:eastAsia="es-ES"/>
        </w:rPr>
        <w:t>2</w:t>
      </w:r>
      <w:r w:rsidRPr="00436C00">
        <w:rPr>
          <w:sz w:val="22"/>
          <w:szCs w:val="22"/>
        </w:rPr>
        <w:t>)</w:t>
      </w:r>
    </w:p>
    <w:p w14:paraId="4EECEB28" w14:textId="77777777" w:rsidR="00B311EA" w:rsidRPr="00436C00" w:rsidRDefault="00B311EA" w:rsidP="00E45376">
      <w:pPr>
        <w:ind w:left="708"/>
        <w:rPr>
          <w:color w:val="7F7F7F" w:themeColor="text1" w:themeTint="80"/>
          <w:sz w:val="22"/>
          <w:szCs w:val="22"/>
          <w:lang w:eastAsia="en-US"/>
        </w:rPr>
      </w:pPr>
      <w:r w:rsidRPr="00436C00">
        <w:rPr>
          <w:color w:val="7F7F7F" w:themeColor="text1" w:themeTint="80"/>
          <w:sz w:val="22"/>
          <w:szCs w:val="22"/>
          <w:lang w:val="es-CR"/>
        </w:rPr>
        <w:t>Iquesadac</w:t>
      </w:r>
    </w:p>
    <w:p w14:paraId="44EB5DEE" w14:textId="1BE257EC" w:rsidR="009F45D2" w:rsidRPr="00436C00" w:rsidRDefault="009F45D2" w:rsidP="00E45376">
      <w:pPr>
        <w:jc w:val="both"/>
        <w:rPr>
          <w:b/>
          <w:sz w:val="22"/>
          <w:szCs w:val="22"/>
          <w:shd w:val="clear" w:color="auto" w:fill="FFFFFF"/>
          <w:lang w:val="es-ES_tradnl"/>
        </w:rPr>
      </w:pPr>
    </w:p>
    <w:sectPr w:rsidR="009F45D2" w:rsidRPr="00436C00" w:rsidSect="00333FCB">
      <w:headerReference w:type="default" r:id="rId11"/>
      <w:footerReference w:type="default" r:id="rId12"/>
      <w:footnotePr>
        <w:pos w:val="beneathText"/>
      </w:footnotePr>
      <w:pgSz w:w="12240" w:h="15840"/>
      <w:pgMar w:top="1418" w:right="1418" w:bottom="2126" w:left="1417" w:header="709"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38466" w14:textId="77777777" w:rsidR="00562435" w:rsidRDefault="00562435">
      <w:r>
        <w:separator/>
      </w:r>
    </w:p>
  </w:endnote>
  <w:endnote w:type="continuationSeparator" w:id="0">
    <w:p w14:paraId="35C475EE" w14:textId="77777777" w:rsidR="00562435" w:rsidRDefault="00562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54216" w14:textId="77777777" w:rsidR="00562435" w:rsidRDefault="00562435">
      <w:r>
        <w:separator/>
      </w:r>
    </w:p>
  </w:footnote>
  <w:footnote w:type="continuationSeparator" w:id="0">
    <w:p w14:paraId="725D14CC" w14:textId="77777777" w:rsidR="00562435" w:rsidRDefault="00562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26A9C4E0" w:rsidR="00186ADE" w:rsidRDefault="00A95EBC">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3DD4C581">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613707484">
    <w:abstractNumId w:val="2"/>
  </w:num>
  <w:num w:numId="2" w16cid:durableId="399137990">
    <w:abstractNumId w:val="65"/>
  </w:num>
  <w:num w:numId="3" w16cid:durableId="2075473167">
    <w:abstractNumId w:val="15"/>
  </w:num>
  <w:num w:numId="4" w16cid:durableId="1368868832">
    <w:abstractNumId w:val="101"/>
  </w:num>
  <w:num w:numId="5" w16cid:durableId="1057751801">
    <w:abstractNumId w:val="1"/>
  </w:num>
  <w:num w:numId="6" w16cid:durableId="1093623769">
    <w:abstractNumId w:val="66"/>
  </w:num>
  <w:num w:numId="7" w16cid:durableId="1183592862">
    <w:abstractNumId w:val="0"/>
  </w:num>
  <w:num w:numId="8" w16cid:durableId="19334672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132803">
    <w:abstractNumId w:val="57"/>
  </w:num>
  <w:num w:numId="10" w16cid:durableId="49960453">
    <w:abstractNumId w:val="48"/>
  </w:num>
  <w:num w:numId="11" w16cid:durableId="1420519789">
    <w:abstractNumId w:val="47"/>
  </w:num>
  <w:num w:numId="12" w16cid:durableId="1909151782">
    <w:abstractNumId w:val="104"/>
  </w:num>
  <w:num w:numId="13" w16cid:durableId="196162433">
    <w:abstractNumId w:val="109"/>
  </w:num>
  <w:num w:numId="14" w16cid:durableId="830409099">
    <w:abstractNumId w:val="33"/>
  </w:num>
  <w:num w:numId="15" w16cid:durableId="790435873">
    <w:abstractNumId w:val="122"/>
  </w:num>
  <w:num w:numId="16" w16cid:durableId="840124109">
    <w:abstractNumId w:val="96"/>
  </w:num>
  <w:num w:numId="17" w16cid:durableId="1120687942">
    <w:abstractNumId w:val="85"/>
  </w:num>
  <w:num w:numId="18" w16cid:durableId="205726374">
    <w:abstractNumId w:val="88"/>
  </w:num>
  <w:num w:numId="19" w16cid:durableId="606960994">
    <w:abstractNumId w:val="24"/>
  </w:num>
  <w:num w:numId="20" w16cid:durableId="1911041331">
    <w:abstractNumId w:val="46"/>
  </w:num>
  <w:num w:numId="21" w16cid:durableId="1798983118">
    <w:abstractNumId w:val="62"/>
  </w:num>
  <w:num w:numId="22" w16cid:durableId="1136945169">
    <w:abstractNumId w:val="22"/>
  </w:num>
  <w:num w:numId="23" w16cid:durableId="206770008">
    <w:abstractNumId w:val="120"/>
  </w:num>
  <w:num w:numId="24" w16cid:durableId="1137644210">
    <w:abstractNumId w:val="56"/>
  </w:num>
  <w:num w:numId="25" w16cid:durableId="899707261">
    <w:abstractNumId w:val="45"/>
  </w:num>
  <w:num w:numId="26" w16cid:durableId="912009601">
    <w:abstractNumId w:val="78"/>
  </w:num>
  <w:num w:numId="27" w16cid:durableId="871765135">
    <w:abstractNumId w:val="12"/>
  </w:num>
  <w:num w:numId="28" w16cid:durableId="1898055608">
    <w:abstractNumId w:val="40"/>
  </w:num>
  <w:num w:numId="29" w16cid:durableId="1904170397">
    <w:abstractNumId w:val="75"/>
  </w:num>
  <w:num w:numId="30" w16cid:durableId="1653874168">
    <w:abstractNumId w:val="59"/>
  </w:num>
  <w:num w:numId="31" w16cid:durableId="631405303">
    <w:abstractNumId w:val="49"/>
  </w:num>
  <w:num w:numId="32" w16cid:durableId="1460683261">
    <w:abstractNumId w:val="83"/>
  </w:num>
  <w:num w:numId="33" w16cid:durableId="1815445314">
    <w:abstractNumId w:val="9"/>
  </w:num>
  <w:num w:numId="34" w16cid:durableId="2135785004">
    <w:abstractNumId w:val="68"/>
  </w:num>
  <w:num w:numId="35" w16cid:durableId="2034307748">
    <w:abstractNumId w:val="39"/>
  </w:num>
  <w:num w:numId="36" w16cid:durableId="2051875752">
    <w:abstractNumId w:val="17"/>
  </w:num>
  <w:num w:numId="37" w16cid:durableId="1300502129">
    <w:abstractNumId w:val="42"/>
  </w:num>
  <w:num w:numId="38" w16cid:durableId="39139040">
    <w:abstractNumId w:val="115"/>
  </w:num>
  <w:num w:numId="39" w16cid:durableId="253978791">
    <w:abstractNumId w:val="34"/>
  </w:num>
  <w:num w:numId="40" w16cid:durableId="556861870">
    <w:abstractNumId w:val="7"/>
  </w:num>
  <w:num w:numId="41" w16cid:durableId="507405104">
    <w:abstractNumId w:val="117"/>
  </w:num>
  <w:num w:numId="42" w16cid:durableId="1587806602">
    <w:abstractNumId w:val="25"/>
  </w:num>
  <w:num w:numId="43" w16cid:durableId="190266705">
    <w:abstractNumId w:val="8"/>
  </w:num>
  <w:num w:numId="44" w16cid:durableId="86465092">
    <w:abstractNumId w:val="52"/>
  </w:num>
  <w:num w:numId="45" w16cid:durableId="672729211">
    <w:abstractNumId w:val="94"/>
  </w:num>
  <w:num w:numId="46" w16cid:durableId="51932652">
    <w:abstractNumId w:val="113"/>
  </w:num>
  <w:num w:numId="47" w16cid:durableId="746852419">
    <w:abstractNumId w:val="114"/>
  </w:num>
  <w:num w:numId="48" w16cid:durableId="692922650">
    <w:abstractNumId w:val="110"/>
  </w:num>
  <w:num w:numId="49" w16cid:durableId="318582757">
    <w:abstractNumId w:val="37"/>
  </w:num>
  <w:num w:numId="50" w16cid:durableId="819082385">
    <w:abstractNumId w:val="90"/>
  </w:num>
  <w:num w:numId="51" w16cid:durableId="2128884650">
    <w:abstractNumId w:val="21"/>
  </w:num>
  <w:num w:numId="52" w16cid:durableId="1189028661">
    <w:abstractNumId w:val="95"/>
  </w:num>
  <w:num w:numId="53" w16cid:durableId="1943880220">
    <w:abstractNumId w:val="108"/>
  </w:num>
  <w:num w:numId="54" w16cid:durableId="412316394">
    <w:abstractNumId w:val="60"/>
  </w:num>
  <w:num w:numId="55" w16cid:durableId="179899285">
    <w:abstractNumId w:val="74"/>
  </w:num>
  <w:num w:numId="56" w16cid:durableId="1089274570">
    <w:abstractNumId w:val="51"/>
  </w:num>
  <w:num w:numId="57" w16cid:durableId="1298026450">
    <w:abstractNumId w:val="16"/>
  </w:num>
  <w:num w:numId="58" w16cid:durableId="587347398">
    <w:abstractNumId w:val="111"/>
  </w:num>
  <w:num w:numId="59" w16cid:durableId="1292588623">
    <w:abstractNumId w:val="13"/>
  </w:num>
  <w:num w:numId="60" w16cid:durableId="1565948477">
    <w:abstractNumId w:val="98"/>
  </w:num>
  <w:num w:numId="61" w16cid:durableId="1061055057">
    <w:abstractNumId w:val="64"/>
  </w:num>
  <w:num w:numId="62" w16cid:durableId="1009482548">
    <w:abstractNumId w:val="28"/>
  </w:num>
  <w:num w:numId="63" w16cid:durableId="2131584547">
    <w:abstractNumId w:val="32"/>
  </w:num>
  <w:num w:numId="64" w16cid:durableId="1021128555">
    <w:abstractNumId w:val="76"/>
  </w:num>
  <w:num w:numId="65" w16cid:durableId="1725912309">
    <w:abstractNumId w:val="127"/>
  </w:num>
  <w:num w:numId="66" w16cid:durableId="1396468035">
    <w:abstractNumId w:val="63"/>
  </w:num>
  <w:num w:numId="67" w16cid:durableId="1931769647">
    <w:abstractNumId w:val="92"/>
  </w:num>
  <w:num w:numId="68" w16cid:durableId="596983190">
    <w:abstractNumId w:val="30"/>
  </w:num>
  <w:num w:numId="69" w16cid:durableId="1392193255">
    <w:abstractNumId w:val="29"/>
  </w:num>
  <w:num w:numId="70" w16cid:durableId="936787646">
    <w:abstractNumId w:val="93"/>
  </w:num>
  <w:num w:numId="71" w16cid:durableId="533426852">
    <w:abstractNumId w:val="125"/>
  </w:num>
  <w:num w:numId="72" w16cid:durableId="1448159794">
    <w:abstractNumId w:val="53"/>
  </w:num>
  <w:num w:numId="73" w16cid:durableId="1935550775">
    <w:abstractNumId w:val="123"/>
  </w:num>
  <w:num w:numId="74" w16cid:durableId="2068336312">
    <w:abstractNumId w:val="18"/>
  </w:num>
  <w:num w:numId="75" w16cid:durableId="1582250529">
    <w:abstractNumId w:val="26"/>
  </w:num>
  <w:num w:numId="76" w16cid:durableId="968392167">
    <w:abstractNumId w:val="105"/>
  </w:num>
  <w:num w:numId="77" w16cid:durableId="1325663104">
    <w:abstractNumId w:val="116"/>
  </w:num>
  <w:num w:numId="78" w16cid:durableId="1372145165">
    <w:abstractNumId w:val="126"/>
  </w:num>
  <w:num w:numId="79" w16cid:durableId="212890635">
    <w:abstractNumId w:val="102"/>
  </w:num>
  <w:num w:numId="80" w16cid:durableId="1185510084">
    <w:abstractNumId w:val="79"/>
  </w:num>
  <w:num w:numId="81" w16cid:durableId="1534919188">
    <w:abstractNumId w:val="99"/>
  </w:num>
  <w:num w:numId="82" w16cid:durableId="88087485">
    <w:abstractNumId w:val="107"/>
  </w:num>
  <w:num w:numId="83" w16cid:durableId="1051228407">
    <w:abstractNumId w:val="128"/>
  </w:num>
  <w:num w:numId="84" w16cid:durableId="1578320981">
    <w:abstractNumId w:val="84"/>
  </w:num>
  <w:num w:numId="85" w16cid:durableId="1407533890">
    <w:abstractNumId w:val="35"/>
  </w:num>
  <w:num w:numId="86" w16cid:durableId="706218776">
    <w:abstractNumId w:val="69"/>
  </w:num>
  <w:num w:numId="87" w16cid:durableId="1331562316">
    <w:abstractNumId w:val="100"/>
  </w:num>
  <w:num w:numId="88" w16cid:durableId="903762977">
    <w:abstractNumId w:val="58"/>
  </w:num>
  <w:num w:numId="89" w16cid:durableId="315299718">
    <w:abstractNumId w:val="124"/>
  </w:num>
  <w:num w:numId="90" w16cid:durableId="404037327">
    <w:abstractNumId w:val="61"/>
  </w:num>
  <w:num w:numId="91" w16cid:durableId="1630475613">
    <w:abstractNumId w:val="38"/>
  </w:num>
  <w:num w:numId="92" w16cid:durableId="1122532530">
    <w:abstractNumId w:val="23"/>
  </w:num>
  <w:num w:numId="93" w16cid:durableId="1303733791">
    <w:abstractNumId w:val="36"/>
  </w:num>
  <w:num w:numId="94" w16cid:durableId="596862225">
    <w:abstractNumId w:val="27"/>
  </w:num>
  <w:num w:numId="95" w16cid:durableId="1588348504">
    <w:abstractNumId w:val="14"/>
  </w:num>
  <w:num w:numId="96" w16cid:durableId="1148982859">
    <w:abstractNumId w:val="80"/>
  </w:num>
  <w:num w:numId="97" w16cid:durableId="1988850051">
    <w:abstractNumId w:val="73"/>
  </w:num>
  <w:num w:numId="98" w16cid:durableId="1124738628">
    <w:abstractNumId w:val="41"/>
  </w:num>
  <w:num w:numId="99" w16cid:durableId="948317881">
    <w:abstractNumId w:val="89"/>
  </w:num>
  <w:num w:numId="100" w16cid:durableId="112795636">
    <w:abstractNumId w:val="72"/>
  </w:num>
  <w:num w:numId="101" w16cid:durableId="1836339697">
    <w:abstractNumId w:val="87"/>
  </w:num>
  <w:num w:numId="102" w16cid:durableId="1371568539">
    <w:abstractNumId w:val="31"/>
  </w:num>
  <w:num w:numId="103" w16cid:durableId="1198159796">
    <w:abstractNumId w:val="20"/>
  </w:num>
  <w:num w:numId="104" w16cid:durableId="2014532959">
    <w:abstractNumId w:val="70"/>
  </w:num>
  <w:num w:numId="105" w16cid:durableId="777021311">
    <w:abstractNumId w:val="10"/>
  </w:num>
  <w:num w:numId="106" w16cid:durableId="1595239119">
    <w:abstractNumId w:val="82"/>
  </w:num>
  <w:num w:numId="107" w16cid:durableId="14159073">
    <w:abstractNumId w:val="55"/>
  </w:num>
  <w:num w:numId="108" w16cid:durableId="1086532779">
    <w:abstractNumId w:val="86"/>
  </w:num>
  <w:num w:numId="109" w16cid:durableId="752356190">
    <w:abstractNumId w:val="118"/>
  </w:num>
  <w:num w:numId="110" w16cid:durableId="1773890280">
    <w:abstractNumId w:val="6"/>
  </w:num>
  <w:num w:numId="111" w16cid:durableId="45182370">
    <w:abstractNumId w:val="71"/>
  </w:num>
  <w:num w:numId="112" w16cid:durableId="1321301557">
    <w:abstractNumId w:val="119"/>
  </w:num>
  <w:num w:numId="113" w16cid:durableId="115611172">
    <w:abstractNumId w:val="5"/>
  </w:num>
  <w:num w:numId="114" w16cid:durableId="1074471531">
    <w:abstractNumId w:val="43"/>
  </w:num>
  <w:num w:numId="115" w16cid:durableId="1136529514">
    <w:abstractNumId w:val="77"/>
  </w:num>
  <w:num w:numId="116" w16cid:durableId="1150361305">
    <w:abstractNumId w:val="97"/>
  </w:num>
  <w:num w:numId="117" w16cid:durableId="1631354568">
    <w:abstractNumId w:val="50"/>
  </w:num>
  <w:num w:numId="118" w16cid:durableId="1900626977">
    <w:abstractNumId w:val="11"/>
  </w:num>
  <w:num w:numId="119" w16cid:durableId="112777284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69202500">
    <w:abstractNumId w:val="54"/>
  </w:num>
  <w:num w:numId="121" w16cid:durableId="857498814">
    <w:abstractNumId w:val="112"/>
  </w:num>
  <w:num w:numId="122" w16cid:durableId="1395424076">
    <w:abstractNumId w:val="67"/>
  </w:num>
  <w:num w:numId="123" w16cid:durableId="336737616">
    <w:abstractNumId w:val="129"/>
  </w:num>
  <w:num w:numId="124" w16cid:durableId="1019815055">
    <w:abstractNumId w:val="91"/>
  </w:num>
  <w:num w:numId="125" w16cid:durableId="595095969">
    <w:abstractNumId w:val="106"/>
  </w:num>
  <w:num w:numId="126" w16cid:durableId="994070697">
    <w:abstractNumId w:val="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8E7"/>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4D2C"/>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87296"/>
    <w:rsid w:val="00090AB3"/>
    <w:rsid w:val="00091019"/>
    <w:rsid w:val="00091CEE"/>
    <w:rsid w:val="00091F8A"/>
    <w:rsid w:val="00092282"/>
    <w:rsid w:val="00094AC3"/>
    <w:rsid w:val="00094BB1"/>
    <w:rsid w:val="00095D5F"/>
    <w:rsid w:val="00095F91"/>
    <w:rsid w:val="000964B6"/>
    <w:rsid w:val="00097D80"/>
    <w:rsid w:val="00097E7C"/>
    <w:rsid w:val="00097F1E"/>
    <w:rsid w:val="000A0887"/>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3EBD"/>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0D55"/>
    <w:rsid w:val="000F2B0B"/>
    <w:rsid w:val="000F3332"/>
    <w:rsid w:val="000F52CC"/>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65E01"/>
    <w:rsid w:val="00171860"/>
    <w:rsid w:val="00173191"/>
    <w:rsid w:val="00174E99"/>
    <w:rsid w:val="00174F69"/>
    <w:rsid w:val="001750B0"/>
    <w:rsid w:val="001766CF"/>
    <w:rsid w:val="0017715E"/>
    <w:rsid w:val="00177E74"/>
    <w:rsid w:val="00180422"/>
    <w:rsid w:val="001811CC"/>
    <w:rsid w:val="00181591"/>
    <w:rsid w:val="00181C47"/>
    <w:rsid w:val="00182336"/>
    <w:rsid w:val="00185E3B"/>
    <w:rsid w:val="00186ADE"/>
    <w:rsid w:val="0019247F"/>
    <w:rsid w:val="00193466"/>
    <w:rsid w:val="001956A0"/>
    <w:rsid w:val="001A174B"/>
    <w:rsid w:val="001A43FE"/>
    <w:rsid w:val="001A63E0"/>
    <w:rsid w:val="001A6DCB"/>
    <w:rsid w:val="001B577D"/>
    <w:rsid w:val="001B7697"/>
    <w:rsid w:val="001C0C6E"/>
    <w:rsid w:val="001C25C1"/>
    <w:rsid w:val="001C2813"/>
    <w:rsid w:val="001C2F5B"/>
    <w:rsid w:val="001C3300"/>
    <w:rsid w:val="001C348B"/>
    <w:rsid w:val="001C3D6F"/>
    <w:rsid w:val="001D53D3"/>
    <w:rsid w:val="001E4C4F"/>
    <w:rsid w:val="001E4D6B"/>
    <w:rsid w:val="001E4E04"/>
    <w:rsid w:val="001E5171"/>
    <w:rsid w:val="001E53B9"/>
    <w:rsid w:val="001E5E1A"/>
    <w:rsid w:val="001E68CC"/>
    <w:rsid w:val="001F224B"/>
    <w:rsid w:val="001F66BE"/>
    <w:rsid w:val="002000CE"/>
    <w:rsid w:val="00203836"/>
    <w:rsid w:val="0020419A"/>
    <w:rsid w:val="00205617"/>
    <w:rsid w:val="002059C1"/>
    <w:rsid w:val="00206130"/>
    <w:rsid w:val="00210B4F"/>
    <w:rsid w:val="00212ED2"/>
    <w:rsid w:val="00213F67"/>
    <w:rsid w:val="002202F0"/>
    <w:rsid w:val="00221033"/>
    <w:rsid w:val="002239B1"/>
    <w:rsid w:val="00223D57"/>
    <w:rsid w:val="00223DA9"/>
    <w:rsid w:val="00226FC6"/>
    <w:rsid w:val="0022798C"/>
    <w:rsid w:val="0023001B"/>
    <w:rsid w:val="00230498"/>
    <w:rsid w:val="00231CB3"/>
    <w:rsid w:val="002342E3"/>
    <w:rsid w:val="00234DD9"/>
    <w:rsid w:val="00235BB2"/>
    <w:rsid w:val="00242E5F"/>
    <w:rsid w:val="00245A35"/>
    <w:rsid w:val="00245D74"/>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C5576"/>
    <w:rsid w:val="002D02B8"/>
    <w:rsid w:val="002D04D5"/>
    <w:rsid w:val="002D3D71"/>
    <w:rsid w:val="002D769F"/>
    <w:rsid w:val="002D7BED"/>
    <w:rsid w:val="002E0EC3"/>
    <w:rsid w:val="002E5433"/>
    <w:rsid w:val="002E6C1A"/>
    <w:rsid w:val="002E7CB8"/>
    <w:rsid w:val="002F0FC1"/>
    <w:rsid w:val="002F5A60"/>
    <w:rsid w:val="002F7286"/>
    <w:rsid w:val="002F7F5B"/>
    <w:rsid w:val="00300E94"/>
    <w:rsid w:val="003011FF"/>
    <w:rsid w:val="0030278D"/>
    <w:rsid w:val="00302FF5"/>
    <w:rsid w:val="003031F3"/>
    <w:rsid w:val="003032E0"/>
    <w:rsid w:val="00303342"/>
    <w:rsid w:val="00304B27"/>
    <w:rsid w:val="0030761A"/>
    <w:rsid w:val="00311344"/>
    <w:rsid w:val="00312F5D"/>
    <w:rsid w:val="00313956"/>
    <w:rsid w:val="00315E14"/>
    <w:rsid w:val="003167DD"/>
    <w:rsid w:val="00316EAA"/>
    <w:rsid w:val="00317980"/>
    <w:rsid w:val="00320860"/>
    <w:rsid w:val="00323782"/>
    <w:rsid w:val="00324E8D"/>
    <w:rsid w:val="00325E9D"/>
    <w:rsid w:val="0032634B"/>
    <w:rsid w:val="00327CE2"/>
    <w:rsid w:val="00330900"/>
    <w:rsid w:val="003318B5"/>
    <w:rsid w:val="00331C62"/>
    <w:rsid w:val="00333FCB"/>
    <w:rsid w:val="00335749"/>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266E"/>
    <w:rsid w:val="00383EFD"/>
    <w:rsid w:val="00383FB1"/>
    <w:rsid w:val="00384DB7"/>
    <w:rsid w:val="00384E86"/>
    <w:rsid w:val="00384F7D"/>
    <w:rsid w:val="00385C26"/>
    <w:rsid w:val="003876FA"/>
    <w:rsid w:val="003909F9"/>
    <w:rsid w:val="003945E5"/>
    <w:rsid w:val="0039529E"/>
    <w:rsid w:val="003A2112"/>
    <w:rsid w:val="003A23F2"/>
    <w:rsid w:val="003A2752"/>
    <w:rsid w:val="003A305D"/>
    <w:rsid w:val="003A49C5"/>
    <w:rsid w:val="003B023D"/>
    <w:rsid w:val="003B0A5B"/>
    <w:rsid w:val="003B1773"/>
    <w:rsid w:val="003B24FE"/>
    <w:rsid w:val="003B2689"/>
    <w:rsid w:val="003B2983"/>
    <w:rsid w:val="003B7827"/>
    <w:rsid w:val="003C1B14"/>
    <w:rsid w:val="003C1D06"/>
    <w:rsid w:val="003C1F66"/>
    <w:rsid w:val="003C2151"/>
    <w:rsid w:val="003C6FE1"/>
    <w:rsid w:val="003C7A8A"/>
    <w:rsid w:val="003D46DA"/>
    <w:rsid w:val="003D4A18"/>
    <w:rsid w:val="003D4C7A"/>
    <w:rsid w:val="003D5B44"/>
    <w:rsid w:val="003D6337"/>
    <w:rsid w:val="003E2507"/>
    <w:rsid w:val="003E2D68"/>
    <w:rsid w:val="003E3EED"/>
    <w:rsid w:val="003E5F4D"/>
    <w:rsid w:val="003E6E93"/>
    <w:rsid w:val="003F12A9"/>
    <w:rsid w:val="003F12D3"/>
    <w:rsid w:val="003F1F3D"/>
    <w:rsid w:val="003F2406"/>
    <w:rsid w:val="003F2BA0"/>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156A"/>
    <w:rsid w:val="004329E2"/>
    <w:rsid w:val="004336A1"/>
    <w:rsid w:val="004342DB"/>
    <w:rsid w:val="004346F6"/>
    <w:rsid w:val="004367BD"/>
    <w:rsid w:val="00436C00"/>
    <w:rsid w:val="004413F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599F"/>
    <w:rsid w:val="004776AF"/>
    <w:rsid w:val="00477DCD"/>
    <w:rsid w:val="004826D1"/>
    <w:rsid w:val="00483465"/>
    <w:rsid w:val="0048635C"/>
    <w:rsid w:val="0048715B"/>
    <w:rsid w:val="00487C30"/>
    <w:rsid w:val="004A0C44"/>
    <w:rsid w:val="004A1312"/>
    <w:rsid w:val="004A3A74"/>
    <w:rsid w:val="004A42B8"/>
    <w:rsid w:val="004A4ABE"/>
    <w:rsid w:val="004A53EA"/>
    <w:rsid w:val="004B0C5C"/>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436"/>
    <w:rsid w:val="00530912"/>
    <w:rsid w:val="00531F4D"/>
    <w:rsid w:val="00532569"/>
    <w:rsid w:val="0054347E"/>
    <w:rsid w:val="00543EFD"/>
    <w:rsid w:val="00546120"/>
    <w:rsid w:val="005475CC"/>
    <w:rsid w:val="005534FD"/>
    <w:rsid w:val="00554CBD"/>
    <w:rsid w:val="0055533A"/>
    <w:rsid w:val="00555B9F"/>
    <w:rsid w:val="00561024"/>
    <w:rsid w:val="00562435"/>
    <w:rsid w:val="00563765"/>
    <w:rsid w:val="005647D9"/>
    <w:rsid w:val="00564ABE"/>
    <w:rsid w:val="00564E8F"/>
    <w:rsid w:val="00565A22"/>
    <w:rsid w:val="0057194E"/>
    <w:rsid w:val="005750BD"/>
    <w:rsid w:val="0057579F"/>
    <w:rsid w:val="00575DC8"/>
    <w:rsid w:val="005826E2"/>
    <w:rsid w:val="00582DEA"/>
    <w:rsid w:val="005850CB"/>
    <w:rsid w:val="005854FE"/>
    <w:rsid w:val="005858DF"/>
    <w:rsid w:val="005909E6"/>
    <w:rsid w:val="0059249B"/>
    <w:rsid w:val="00594D57"/>
    <w:rsid w:val="005969C6"/>
    <w:rsid w:val="00597480"/>
    <w:rsid w:val="005A0EFF"/>
    <w:rsid w:val="005A2434"/>
    <w:rsid w:val="005A5B0A"/>
    <w:rsid w:val="005A5D33"/>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2E59"/>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2254"/>
    <w:rsid w:val="00673642"/>
    <w:rsid w:val="00675D90"/>
    <w:rsid w:val="00677782"/>
    <w:rsid w:val="00680056"/>
    <w:rsid w:val="00680D5A"/>
    <w:rsid w:val="00683897"/>
    <w:rsid w:val="006868D6"/>
    <w:rsid w:val="006912DC"/>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425C"/>
    <w:rsid w:val="007167AB"/>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865E9"/>
    <w:rsid w:val="00790C15"/>
    <w:rsid w:val="00792BA3"/>
    <w:rsid w:val="00792DA2"/>
    <w:rsid w:val="00792E37"/>
    <w:rsid w:val="007A19CA"/>
    <w:rsid w:val="007A228E"/>
    <w:rsid w:val="007A43A1"/>
    <w:rsid w:val="007A675C"/>
    <w:rsid w:val="007B0144"/>
    <w:rsid w:val="007B1347"/>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2AAC"/>
    <w:rsid w:val="007F3E4C"/>
    <w:rsid w:val="008013B3"/>
    <w:rsid w:val="00805019"/>
    <w:rsid w:val="0080759F"/>
    <w:rsid w:val="00812BB1"/>
    <w:rsid w:val="00813867"/>
    <w:rsid w:val="008143AB"/>
    <w:rsid w:val="00816450"/>
    <w:rsid w:val="00816AE2"/>
    <w:rsid w:val="008172AE"/>
    <w:rsid w:val="00824D7A"/>
    <w:rsid w:val="008258A4"/>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133E"/>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3FAA"/>
    <w:rsid w:val="008B5773"/>
    <w:rsid w:val="008B6CB5"/>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0CAB"/>
    <w:rsid w:val="008F1384"/>
    <w:rsid w:val="008F24EB"/>
    <w:rsid w:val="008F2E44"/>
    <w:rsid w:val="008F7BD8"/>
    <w:rsid w:val="00901F61"/>
    <w:rsid w:val="009033DA"/>
    <w:rsid w:val="009036BA"/>
    <w:rsid w:val="009070A4"/>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0613"/>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1826"/>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EBC"/>
    <w:rsid w:val="00A963D1"/>
    <w:rsid w:val="00A9668F"/>
    <w:rsid w:val="00A979FF"/>
    <w:rsid w:val="00AA1E86"/>
    <w:rsid w:val="00AA3202"/>
    <w:rsid w:val="00AA5BE0"/>
    <w:rsid w:val="00AA72EA"/>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1EA"/>
    <w:rsid w:val="00B31DFC"/>
    <w:rsid w:val="00B32331"/>
    <w:rsid w:val="00B32E43"/>
    <w:rsid w:val="00B32E8E"/>
    <w:rsid w:val="00B33DA5"/>
    <w:rsid w:val="00B34196"/>
    <w:rsid w:val="00B342A0"/>
    <w:rsid w:val="00B3652A"/>
    <w:rsid w:val="00B37FCB"/>
    <w:rsid w:val="00B43F30"/>
    <w:rsid w:val="00B44966"/>
    <w:rsid w:val="00B4521D"/>
    <w:rsid w:val="00B46B14"/>
    <w:rsid w:val="00B550DC"/>
    <w:rsid w:val="00B5523E"/>
    <w:rsid w:val="00B5614C"/>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66DC"/>
    <w:rsid w:val="00BD2F49"/>
    <w:rsid w:val="00BD347E"/>
    <w:rsid w:val="00BD481D"/>
    <w:rsid w:val="00BD601E"/>
    <w:rsid w:val="00BE0E9D"/>
    <w:rsid w:val="00BE3604"/>
    <w:rsid w:val="00BE3EDC"/>
    <w:rsid w:val="00BE3FE8"/>
    <w:rsid w:val="00BE4638"/>
    <w:rsid w:val="00BF0016"/>
    <w:rsid w:val="00BF1FF5"/>
    <w:rsid w:val="00BF285F"/>
    <w:rsid w:val="00BF4AC6"/>
    <w:rsid w:val="00C03B29"/>
    <w:rsid w:val="00C04251"/>
    <w:rsid w:val="00C05A4D"/>
    <w:rsid w:val="00C07399"/>
    <w:rsid w:val="00C10D31"/>
    <w:rsid w:val="00C110E7"/>
    <w:rsid w:val="00C11293"/>
    <w:rsid w:val="00C11C2A"/>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6437"/>
    <w:rsid w:val="00C870CE"/>
    <w:rsid w:val="00C8738D"/>
    <w:rsid w:val="00C96A3D"/>
    <w:rsid w:val="00C97C0F"/>
    <w:rsid w:val="00CA00C9"/>
    <w:rsid w:val="00CA1818"/>
    <w:rsid w:val="00CA5B43"/>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1D4"/>
    <w:rsid w:val="00CF25F4"/>
    <w:rsid w:val="00CF339B"/>
    <w:rsid w:val="00CF3853"/>
    <w:rsid w:val="00CF7911"/>
    <w:rsid w:val="00D01ABD"/>
    <w:rsid w:val="00D02265"/>
    <w:rsid w:val="00D022C3"/>
    <w:rsid w:val="00D02DF0"/>
    <w:rsid w:val="00D139C4"/>
    <w:rsid w:val="00D13AC3"/>
    <w:rsid w:val="00D15F24"/>
    <w:rsid w:val="00D167BD"/>
    <w:rsid w:val="00D16A7F"/>
    <w:rsid w:val="00D17D82"/>
    <w:rsid w:val="00D22C4F"/>
    <w:rsid w:val="00D253A8"/>
    <w:rsid w:val="00D25FD3"/>
    <w:rsid w:val="00D30D15"/>
    <w:rsid w:val="00D30FE0"/>
    <w:rsid w:val="00D32702"/>
    <w:rsid w:val="00D3342F"/>
    <w:rsid w:val="00D35229"/>
    <w:rsid w:val="00D36F22"/>
    <w:rsid w:val="00D425F0"/>
    <w:rsid w:val="00D43AAC"/>
    <w:rsid w:val="00D45E46"/>
    <w:rsid w:val="00D51DA7"/>
    <w:rsid w:val="00D51E0F"/>
    <w:rsid w:val="00D53711"/>
    <w:rsid w:val="00D53C91"/>
    <w:rsid w:val="00D563D1"/>
    <w:rsid w:val="00D6078F"/>
    <w:rsid w:val="00D60FA9"/>
    <w:rsid w:val="00D63646"/>
    <w:rsid w:val="00D66836"/>
    <w:rsid w:val="00D67491"/>
    <w:rsid w:val="00D67A95"/>
    <w:rsid w:val="00D73744"/>
    <w:rsid w:val="00D77139"/>
    <w:rsid w:val="00D81779"/>
    <w:rsid w:val="00D81A34"/>
    <w:rsid w:val="00D81F08"/>
    <w:rsid w:val="00D825E3"/>
    <w:rsid w:val="00D86BE7"/>
    <w:rsid w:val="00D922BB"/>
    <w:rsid w:val="00D930B6"/>
    <w:rsid w:val="00D939E7"/>
    <w:rsid w:val="00D93E61"/>
    <w:rsid w:val="00D95B86"/>
    <w:rsid w:val="00D969BA"/>
    <w:rsid w:val="00DA2A3B"/>
    <w:rsid w:val="00DA68B3"/>
    <w:rsid w:val="00DA6B0B"/>
    <w:rsid w:val="00DB662B"/>
    <w:rsid w:val="00DB749E"/>
    <w:rsid w:val="00DC471F"/>
    <w:rsid w:val="00DC4E81"/>
    <w:rsid w:val="00DC5A7F"/>
    <w:rsid w:val="00DC7646"/>
    <w:rsid w:val="00DD22C6"/>
    <w:rsid w:val="00DD4E9C"/>
    <w:rsid w:val="00DD532C"/>
    <w:rsid w:val="00DD5C37"/>
    <w:rsid w:val="00DD66AC"/>
    <w:rsid w:val="00DD7367"/>
    <w:rsid w:val="00DE0E93"/>
    <w:rsid w:val="00DE0F6A"/>
    <w:rsid w:val="00DE4056"/>
    <w:rsid w:val="00DE4505"/>
    <w:rsid w:val="00DE4FA9"/>
    <w:rsid w:val="00DE726B"/>
    <w:rsid w:val="00DE74F4"/>
    <w:rsid w:val="00DF15E5"/>
    <w:rsid w:val="00DF1D18"/>
    <w:rsid w:val="00DF53A2"/>
    <w:rsid w:val="00DF5C8E"/>
    <w:rsid w:val="00DF6061"/>
    <w:rsid w:val="00DF6D74"/>
    <w:rsid w:val="00E033D0"/>
    <w:rsid w:val="00E0671C"/>
    <w:rsid w:val="00E12949"/>
    <w:rsid w:val="00E12E6E"/>
    <w:rsid w:val="00E138D9"/>
    <w:rsid w:val="00E17F83"/>
    <w:rsid w:val="00E20380"/>
    <w:rsid w:val="00E207EC"/>
    <w:rsid w:val="00E227D9"/>
    <w:rsid w:val="00E23410"/>
    <w:rsid w:val="00E25736"/>
    <w:rsid w:val="00E259FE"/>
    <w:rsid w:val="00E26327"/>
    <w:rsid w:val="00E302CF"/>
    <w:rsid w:val="00E321B4"/>
    <w:rsid w:val="00E34CFC"/>
    <w:rsid w:val="00E41045"/>
    <w:rsid w:val="00E41F6B"/>
    <w:rsid w:val="00E43DF6"/>
    <w:rsid w:val="00E45376"/>
    <w:rsid w:val="00E466FF"/>
    <w:rsid w:val="00E47AD2"/>
    <w:rsid w:val="00E510B5"/>
    <w:rsid w:val="00E51150"/>
    <w:rsid w:val="00E5273B"/>
    <w:rsid w:val="00E52A9A"/>
    <w:rsid w:val="00E53A07"/>
    <w:rsid w:val="00E5595C"/>
    <w:rsid w:val="00E55D81"/>
    <w:rsid w:val="00E57405"/>
    <w:rsid w:val="00E60A06"/>
    <w:rsid w:val="00E6149C"/>
    <w:rsid w:val="00E6394B"/>
    <w:rsid w:val="00E64066"/>
    <w:rsid w:val="00E6682F"/>
    <w:rsid w:val="00E71977"/>
    <w:rsid w:val="00E7263D"/>
    <w:rsid w:val="00E72B8C"/>
    <w:rsid w:val="00E748D0"/>
    <w:rsid w:val="00E74E41"/>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0E7"/>
    <w:rsid w:val="00EC4327"/>
    <w:rsid w:val="00ED0C24"/>
    <w:rsid w:val="00ED111C"/>
    <w:rsid w:val="00ED1476"/>
    <w:rsid w:val="00ED16C0"/>
    <w:rsid w:val="00EE1805"/>
    <w:rsid w:val="00EE2AC6"/>
    <w:rsid w:val="00EE3E35"/>
    <w:rsid w:val="00EE3F0B"/>
    <w:rsid w:val="00EE5586"/>
    <w:rsid w:val="00EE610B"/>
    <w:rsid w:val="00EF156F"/>
    <w:rsid w:val="00EF20EE"/>
    <w:rsid w:val="00EF48D2"/>
    <w:rsid w:val="00EF52CC"/>
    <w:rsid w:val="00EF6FF8"/>
    <w:rsid w:val="00EF7506"/>
    <w:rsid w:val="00F005BA"/>
    <w:rsid w:val="00F008F6"/>
    <w:rsid w:val="00F02703"/>
    <w:rsid w:val="00F03A38"/>
    <w:rsid w:val="00F075B3"/>
    <w:rsid w:val="00F11251"/>
    <w:rsid w:val="00F11866"/>
    <w:rsid w:val="00F131F4"/>
    <w:rsid w:val="00F14DFD"/>
    <w:rsid w:val="00F16974"/>
    <w:rsid w:val="00F16C95"/>
    <w:rsid w:val="00F20288"/>
    <w:rsid w:val="00F20A8E"/>
    <w:rsid w:val="00F21BB5"/>
    <w:rsid w:val="00F221C3"/>
    <w:rsid w:val="00F24D83"/>
    <w:rsid w:val="00F2536F"/>
    <w:rsid w:val="00F25DA8"/>
    <w:rsid w:val="00F304D6"/>
    <w:rsid w:val="00F334B4"/>
    <w:rsid w:val="00F34F1C"/>
    <w:rsid w:val="00F359D0"/>
    <w:rsid w:val="00F36699"/>
    <w:rsid w:val="00F36BEC"/>
    <w:rsid w:val="00F378CD"/>
    <w:rsid w:val="00F41077"/>
    <w:rsid w:val="00F4377F"/>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4841"/>
    <w:rsid w:val="00FA5667"/>
    <w:rsid w:val="00FA69D6"/>
    <w:rsid w:val="00FA7048"/>
    <w:rsid w:val="00FA77B0"/>
    <w:rsid w:val="00FB056B"/>
    <w:rsid w:val="00FB5F17"/>
    <w:rsid w:val="00FB6C7E"/>
    <w:rsid w:val="00FB7B43"/>
    <w:rsid w:val="00FC1FFB"/>
    <w:rsid w:val="00FC64A9"/>
    <w:rsid w:val="00FD3058"/>
    <w:rsid w:val="00FD32B4"/>
    <w:rsid w:val="00FD65C3"/>
    <w:rsid w:val="00FD6C8D"/>
    <w:rsid w:val="00FD6EC7"/>
    <w:rsid w:val="00FE1908"/>
    <w:rsid w:val="00FE24B0"/>
    <w:rsid w:val="00FF2C38"/>
    <w:rsid w:val="00FF2E96"/>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688981">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3922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4626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Isidro Quesada Castillo</cp:lastModifiedBy>
  <cp:revision>2</cp:revision>
  <cp:lastPrinted>2016-02-03T19:46:00Z</cp:lastPrinted>
  <dcterms:created xsi:type="dcterms:W3CDTF">2022-08-01T16:55:00Z</dcterms:created>
  <dcterms:modified xsi:type="dcterms:W3CDTF">2022-08-01T16:55:00Z</dcterms:modified>
</cp:coreProperties>
</file>